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035" w:rsidRDefault="00C1175B" w:rsidP="00C77035">
      <w:pPr>
        <w:jc w:val="center"/>
        <w:rPr>
          <w:rStyle w:val="normaltextrun"/>
          <w:rFonts w:ascii="Arial" w:hAnsi="Arial" w:cs="Arial"/>
          <w:color w:val="70AD47"/>
          <w:sz w:val="44"/>
          <w:szCs w:val="66"/>
          <w:shd w:val="clear" w:color="auto" w:fill="FFFFFF"/>
        </w:rPr>
      </w:pPr>
      <w:r w:rsidRPr="000B2417">
        <w:rPr>
          <w:rFonts w:ascii="Arial" w:hAnsi="Arial" w:cs="Arial"/>
          <w:noProof/>
          <w:color w:val="202124"/>
          <w:shd w:val="clear" w:color="auto" w:fill="FFFFFF"/>
        </w:rPr>
        <w:drawing>
          <wp:inline distT="0" distB="0" distL="0" distR="0" wp14:anchorId="612D6FAC" wp14:editId="2722139F">
            <wp:extent cx="1508078" cy="427952"/>
            <wp:effectExtent l="0" t="0" r="0" b="0"/>
            <wp:docPr id="1" name="Picture 1" descr="C:\Users\drn01\AppData\Local\Microsoft\Windows\INetCache\Content.MSO\2305F5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n01\AppData\Local\Microsoft\Windows\INetCache\Content.MSO\2305F5B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1472" cy="437428"/>
                    </a:xfrm>
                    <a:prstGeom prst="rect">
                      <a:avLst/>
                    </a:prstGeom>
                    <a:noFill/>
                    <a:ln>
                      <a:noFill/>
                    </a:ln>
                  </pic:spPr>
                </pic:pic>
              </a:graphicData>
            </a:graphic>
          </wp:inline>
        </w:drawing>
      </w:r>
    </w:p>
    <w:p w:rsidR="00C77035" w:rsidRPr="008D57DA" w:rsidRDefault="00C77035" w:rsidP="00C77035">
      <w:pPr>
        <w:jc w:val="center"/>
        <w:rPr>
          <w:rStyle w:val="normaltextrun"/>
          <w:rFonts w:ascii="Arial" w:hAnsi="Arial" w:cs="Arial"/>
          <w:b/>
          <w:color w:val="002060"/>
          <w:sz w:val="44"/>
          <w:szCs w:val="66"/>
          <w:shd w:val="clear" w:color="auto" w:fill="FFFFFF"/>
        </w:rPr>
      </w:pPr>
      <w:r w:rsidRPr="008D57DA">
        <w:rPr>
          <w:rStyle w:val="normaltextrun"/>
          <w:rFonts w:ascii="Arial" w:hAnsi="Arial" w:cs="Arial"/>
          <w:b/>
          <w:color w:val="002060"/>
          <w:sz w:val="44"/>
          <w:szCs w:val="66"/>
          <w:shd w:val="clear" w:color="auto" w:fill="FFFFFF"/>
        </w:rPr>
        <w:t>STUDENT AND PARENT</w:t>
      </w:r>
    </w:p>
    <w:p w:rsidR="00C1175B" w:rsidRPr="008D57DA" w:rsidRDefault="00C1175B" w:rsidP="00C77035">
      <w:pPr>
        <w:jc w:val="center"/>
        <w:rPr>
          <w:rStyle w:val="normaltextrun"/>
          <w:rFonts w:ascii="Arial" w:hAnsi="Arial" w:cs="Arial"/>
          <w:b/>
          <w:color w:val="002060"/>
          <w:sz w:val="44"/>
          <w:szCs w:val="66"/>
          <w:shd w:val="clear" w:color="auto" w:fill="FFFFFF"/>
        </w:rPr>
      </w:pPr>
      <w:r w:rsidRPr="008D57DA">
        <w:rPr>
          <w:rStyle w:val="normaltextrun"/>
          <w:rFonts w:ascii="Arial" w:hAnsi="Arial" w:cs="Arial"/>
          <w:b/>
          <w:color w:val="002060"/>
          <w:sz w:val="44"/>
          <w:szCs w:val="66"/>
          <w:shd w:val="clear" w:color="auto" w:fill="FFFFFF"/>
        </w:rPr>
        <w:t>Teaching and Learning Bulletin</w:t>
      </w:r>
    </w:p>
    <w:p w:rsidR="00C1175B" w:rsidRPr="008D57DA" w:rsidRDefault="00C1175B" w:rsidP="00C77035">
      <w:pPr>
        <w:jc w:val="center"/>
        <w:rPr>
          <w:rFonts w:ascii="Arial" w:hAnsi="Arial" w:cs="Arial"/>
          <w:b/>
          <w:color w:val="002060"/>
          <w:sz w:val="16"/>
          <w:shd w:val="clear" w:color="auto" w:fill="FFFFFF"/>
        </w:rPr>
      </w:pPr>
      <w:r w:rsidRPr="008D57DA">
        <w:rPr>
          <w:rStyle w:val="normaltextrun"/>
          <w:rFonts w:ascii="Arial" w:hAnsi="Arial" w:cs="Arial"/>
          <w:b/>
          <w:color w:val="002060"/>
          <w:sz w:val="44"/>
          <w:szCs w:val="66"/>
          <w:shd w:val="clear" w:color="auto" w:fill="FFFFFF"/>
        </w:rPr>
        <w:t>No. 1</w:t>
      </w:r>
    </w:p>
    <w:p w:rsidR="008B6D79" w:rsidRDefault="008B6D79" w:rsidP="008B6D79">
      <w:pPr>
        <w:shd w:val="clear" w:color="auto" w:fill="FFFFFF"/>
        <w:spacing w:before="240" w:after="240" w:line="240" w:lineRule="auto"/>
        <w:jc w:val="center"/>
        <w:rPr>
          <w:rFonts w:ascii="Palatino Linotype" w:eastAsia="Times New Roman" w:hAnsi="Palatino Linotype" w:cs="Arial"/>
          <w:b/>
          <w:bCs/>
          <w:color w:val="002060"/>
          <w:sz w:val="28"/>
          <w:szCs w:val="28"/>
          <w:lang w:eastAsia="en-GB"/>
        </w:rPr>
      </w:pPr>
      <w:r>
        <w:rPr>
          <w:noProof/>
        </w:rPr>
        <w:drawing>
          <wp:inline distT="0" distB="0" distL="0" distR="0" wp14:anchorId="21C42AC3" wp14:editId="7DA94085">
            <wp:extent cx="2054225" cy="2446020"/>
            <wp:effectExtent l="0" t="0" r="3175" b="0"/>
            <wp:docPr id="20" name="Picture 20" descr="Plymouth High School for Gir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ymouth High School for Girls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225" cy="2446020"/>
                    </a:xfrm>
                    <a:prstGeom prst="rect">
                      <a:avLst/>
                    </a:prstGeom>
                    <a:noFill/>
                    <a:ln>
                      <a:noFill/>
                    </a:ln>
                  </pic:spPr>
                </pic:pic>
              </a:graphicData>
            </a:graphic>
          </wp:inline>
        </w:drawing>
      </w:r>
    </w:p>
    <w:p w:rsidR="008B6D79" w:rsidRPr="008B6D79" w:rsidRDefault="008B6D79" w:rsidP="004A4F12">
      <w:pPr>
        <w:shd w:val="clear" w:color="auto" w:fill="FFFFFF"/>
        <w:spacing w:before="240" w:after="240" w:line="240" w:lineRule="auto"/>
        <w:jc w:val="center"/>
        <w:rPr>
          <w:rFonts w:ascii="Palatino Linotype" w:eastAsia="Times New Roman" w:hAnsi="Palatino Linotype" w:cs="Arial"/>
          <w:b/>
          <w:bCs/>
          <w:color w:val="002060"/>
          <w:sz w:val="36"/>
          <w:szCs w:val="28"/>
          <w:lang w:eastAsia="en-GB"/>
        </w:rPr>
      </w:pPr>
      <w:r w:rsidRPr="008B6D79">
        <w:rPr>
          <w:rFonts w:ascii="Palatino Linotype" w:eastAsia="Times New Roman" w:hAnsi="Palatino Linotype" w:cs="Arial"/>
          <w:b/>
          <w:bCs/>
          <w:color w:val="002060"/>
          <w:sz w:val="36"/>
          <w:szCs w:val="28"/>
          <w:lang w:eastAsia="en-GB"/>
        </w:rPr>
        <w:t>Welcome to the first Teaching and Learning bulletin for students and parents.</w:t>
      </w:r>
    </w:p>
    <w:p w:rsidR="008B6D79" w:rsidRPr="008B6D79" w:rsidRDefault="008B6D79" w:rsidP="008B6D79">
      <w:p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8B6D79">
        <w:rPr>
          <w:rFonts w:ascii="Palatino Linotype" w:eastAsia="Times New Roman" w:hAnsi="Palatino Linotype" w:cs="Arial"/>
          <w:b/>
          <w:bCs/>
          <w:color w:val="002060"/>
          <w:sz w:val="36"/>
          <w:szCs w:val="28"/>
          <w:lang w:eastAsia="en-GB"/>
        </w:rPr>
        <w:t xml:space="preserve">The aim is to inform you once a term of the techniques that the teachers at PHSG are using in their lessons and the revision/memory </w:t>
      </w:r>
      <w:r w:rsidR="004A4F12">
        <w:rPr>
          <w:rFonts w:ascii="Palatino Linotype" w:eastAsia="Times New Roman" w:hAnsi="Palatino Linotype" w:cs="Arial"/>
          <w:b/>
          <w:bCs/>
          <w:color w:val="002060"/>
          <w:sz w:val="36"/>
          <w:szCs w:val="28"/>
          <w:lang w:eastAsia="en-GB"/>
        </w:rPr>
        <w:t xml:space="preserve">strategies </w:t>
      </w:r>
      <w:r w:rsidRPr="008B6D79">
        <w:rPr>
          <w:rFonts w:ascii="Palatino Linotype" w:eastAsia="Times New Roman" w:hAnsi="Palatino Linotype" w:cs="Arial"/>
          <w:b/>
          <w:bCs/>
          <w:color w:val="002060"/>
          <w:sz w:val="36"/>
          <w:szCs w:val="28"/>
          <w:lang w:eastAsia="en-GB"/>
        </w:rPr>
        <w:t>that we are encouraging the students to use in order to learn and recall information</w:t>
      </w:r>
      <w:r w:rsidR="004A4F12">
        <w:rPr>
          <w:rFonts w:ascii="Palatino Linotype" w:eastAsia="Times New Roman" w:hAnsi="Palatino Linotype" w:cs="Arial"/>
          <w:b/>
          <w:bCs/>
          <w:color w:val="002060"/>
          <w:sz w:val="36"/>
          <w:szCs w:val="28"/>
          <w:lang w:eastAsia="en-GB"/>
        </w:rPr>
        <w:t xml:space="preserve"> and </w:t>
      </w:r>
      <w:r w:rsidRPr="008B6D79">
        <w:rPr>
          <w:rFonts w:ascii="Palatino Linotype" w:eastAsia="Times New Roman" w:hAnsi="Palatino Linotype" w:cs="Arial"/>
          <w:b/>
          <w:bCs/>
          <w:color w:val="002060"/>
          <w:sz w:val="36"/>
          <w:szCs w:val="28"/>
          <w:lang w:eastAsia="en-GB"/>
        </w:rPr>
        <w:t>methods that we teach them every</w:t>
      </w:r>
      <w:r w:rsidR="00F075A0">
        <w:rPr>
          <w:rFonts w:ascii="Palatino Linotype" w:eastAsia="Times New Roman" w:hAnsi="Palatino Linotype" w:cs="Arial"/>
          <w:b/>
          <w:bCs/>
          <w:color w:val="002060"/>
          <w:sz w:val="36"/>
          <w:szCs w:val="28"/>
          <w:lang w:eastAsia="en-GB"/>
        </w:rPr>
        <w:t xml:space="preserve"> </w:t>
      </w:r>
      <w:r w:rsidRPr="008B6D79">
        <w:rPr>
          <w:rFonts w:ascii="Palatino Linotype" w:eastAsia="Times New Roman" w:hAnsi="Palatino Linotype" w:cs="Arial"/>
          <w:b/>
          <w:bCs/>
          <w:color w:val="002060"/>
          <w:sz w:val="36"/>
          <w:szCs w:val="28"/>
          <w:lang w:eastAsia="en-GB"/>
        </w:rPr>
        <w:t>day.</w:t>
      </w:r>
    </w:p>
    <w:p w:rsidR="008B6D79" w:rsidRPr="008B6D79" w:rsidRDefault="008B6D79" w:rsidP="008B6D79">
      <w:p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8B6D79">
        <w:rPr>
          <w:rFonts w:ascii="Palatino Linotype" w:eastAsia="Times New Roman" w:hAnsi="Palatino Linotype" w:cs="Arial"/>
          <w:b/>
          <w:bCs/>
          <w:color w:val="002060"/>
          <w:sz w:val="36"/>
          <w:szCs w:val="28"/>
          <w:lang w:eastAsia="en-GB"/>
        </w:rPr>
        <w:t>In this issue I will share with you:</w:t>
      </w:r>
    </w:p>
    <w:p w:rsidR="00EE790E" w:rsidRDefault="00EE790E" w:rsidP="008B6D79">
      <w:pPr>
        <w:pStyle w:val="ListParagraph"/>
        <w:numPr>
          <w:ilvl w:val="0"/>
          <w:numId w:val="5"/>
        </w:numPr>
        <w:shd w:val="clear" w:color="auto" w:fill="FFFFFF"/>
        <w:spacing w:before="240" w:after="240" w:line="240" w:lineRule="auto"/>
        <w:rPr>
          <w:rFonts w:ascii="Palatino Linotype" w:eastAsia="Times New Roman" w:hAnsi="Palatino Linotype" w:cs="Arial"/>
          <w:b/>
          <w:bCs/>
          <w:color w:val="002060"/>
          <w:sz w:val="36"/>
          <w:szCs w:val="28"/>
          <w:lang w:eastAsia="en-GB"/>
        </w:rPr>
      </w:pPr>
      <w:r>
        <w:rPr>
          <w:rFonts w:ascii="Palatino Linotype" w:eastAsia="Times New Roman" w:hAnsi="Palatino Linotype" w:cs="Arial"/>
          <w:b/>
          <w:bCs/>
          <w:color w:val="002060"/>
          <w:sz w:val="36"/>
          <w:szCs w:val="28"/>
          <w:lang w:eastAsia="en-GB"/>
        </w:rPr>
        <w:t>What is a thinking school?</w:t>
      </w:r>
    </w:p>
    <w:p w:rsidR="008B6D79" w:rsidRPr="008B6D79" w:rsidRDefault="004A4F12" w:rsidP="008B6D79">
      <w:pPr>
        <w:pStyle w:val="ListParagraph"/>
        <w:numPr>
          <w:ilvl w:val="0"/>
          <w:numId w:val="5"/>
        </w:numPr>
        <w:shd w:val="clear" w:color="auto" w:fill="FFFFFF"/>
        <w:spacing w:before="240" w:after="240" w:line="240" w:lineRule="auto"/>
        <w:rPr>
          <w:rFonts w:ascii="Palatino Linotype" w:eastAsia="Times New Roman" w:hAnsi="Palatino Linotype" w:cs="Arial"/>
          <w:b/>
          <w:bCs/>
          <w:color w:val="002060"/>
          <w:sz w:val="36"/>
          <w:szCs w:val="28"/>
          <w:lang w:eastAsia="en-GB"/>
        </w:rPr>
      </w:pPr>
      <w:r>
        <w:rPr>
          <w:rFonts w:ascii="Palatino Linotype" w:eastAsia="Times New Roman" w:hAnsi="Palatino Linotype" w:cs="Arial"/>
          <w:b/>
          <w:bCs/>
          <w:color w:val="002060"/>
          <w:sz w:val="36"/>
          <w:szCs w:val="28"/>
          <w:lang w:eastAsia="en-GB"/>
        </w:rPr>
        <w:t>What is r</w:t>
      </w:r>
      <w:r w:rsidR="008B6D79" w:rsidRPr="008B6D79">
        <w:rPr>
          <w:rFonts w:ascii="Palatino Linotype" w:eastAsia="Times New Roman" w:hAnsi="Palatino Linotype" w:cs="Arial"/>
          <w:b/>
          <w:bCs/>
          <w:color w:val="002060"/>
          <w:sz w:val="36"/>
          <w:szCs w:val="28"/>
          <w:lang w:eastAsia="en-GB"/>
        </w:rPr>
        <w:t xml:space="preserve">etrieval </w:t>
      </w:r>
      <w:r w:rsidR="002412F9">
        <w:rPr>
          <w:rFonts w:ascii="Palatino Linotype" w:eastAsia="Times New Roman" w:hAnsi="Palatino Linotype" w:cs="Arial"/>
          <w:b/>
          <w:bCs/>
          <w:color w:val="002060"/>
          <w:sz w:val="36"/>
          <w:szCs w:val="28"/>
          <w:lang w:eastAsia="en-GB"/>
        </w:rPr>
        <w:t>practice</w:t>
      </w:r>
    </w:p>
    <w:p w:rsidR="008B6D79" w:rsidRPr="008B6D79" w:rsidRDefault="008B6D79" w:rsidP="008B6D79">
      <w:pPr>
        <w:pStyle w:val="ListParagraph"/>
        <w:numPr>
          <w:ilvl w:val="0"/>
          <w:numId w:val="5"/>
        </w:num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8B6D79">
        <w:rPr>
          <w:rFonts w:ascii="Palatino Linotype" w:eastAsia="Times New Roman" w:hAnsi="Palatino Linotype" w:cs="Arial"/>
          <w:b/>
          <w:bCs/>
          <w:color w:val="002060"/>
          <w:sz w:val="36"/>
          <w:szCs w:val="28"/>
          <w:lang w:eastAsia="en-GB"/>
        </w:rPr>
        <w:t>Memory, self</w:t>
      </w:r>
      <w:r w:rsidR="004A4F12">
        <w:rPr>
          <w:rFonts w:ascii="Palatino Linotype" w:eastAsia="Times New Roman" w:hAnsi="Palatino Linotype" w:cs="Arial"/>
          <w:b/>
          <w:bCs/>
          <w:color w:val="002060"/>
          <w:sz w:val="36"/>
          <w:szCs w:val="28"/>
          <w:lang w:eastAsia="en-GB"/>
        </w:rPr>
        <w:t>-</w:t>
      </w:r>
      <w:r w:rsidRPr="008B6D79">
        <w:rPr>
          <w:rFonts w:ascii="Palatino Linotype" w:eastAsia="Times New Roman" w:hAnsi="Palatino Linotype" w:cs="Arial"/>
          <w:b/>
          <w:bCs/>
          <w:color w:val="002060"/>
          <w:sz w:val="36"/>
          <w:szCs w:val="28"/>
          <w:lang w:eastAsia="en-GB"/>
        </w:rPr>
        <w:t>testing and revision</w:t>
      </w:r>
    </w:p>
    <w:p w:rsidR="008B6D79" w:rsidRDefault="008B6D79" w:rsidP="008B6D79">
      <w:pPr>
        <w:pStyle w:val="ListParagraph"/>
        <w:numPr>
          <w:ilvl w:val="0"/>
          <w:numId w:val="5"/>
        </w:numPr>
        <w:shd w:val="clear" w:color="auto" w:fill="FFFFFF"/>
        <w:spacing w:before="240" w:after="240" w:line="240" w:lineRule="auto"/>
        <w:rPr>
          <w:rFonts w:ascii="Palatino Linotype" w:eastAsia="Times New Roman" w:hAnsi="Palatino Linotype" w:cs="Arial"/>
          <w:b/>
          <w:bCs/>
          <w:color w:val="002060"/>
          <w:sz w:val="36"/>
          <w:szCs w:val="28"/>
          <w:lang w:eastAsia="en-GB"/>
        </w:rPr>
      </w:pPr>
      <w:r w:rsidRPr="008B6D79">
        <w:rPr>
          <w:rFonts w:ascii="Palatino Linotype" w:eastAsia="Times New Roman" w:hAnsi="Palatino Linotype" w:cs="Arial"/>
          <w:b/>
          <w:bCs/>
          <w:color w:val="002060"/>
          <w:sz w:val="36"/>
          <w:szCs w:val="28"/>
          <w:lang w:eastAsia="en-GB"/>
        </w:rPr>
        <w:t>Frames of reference for thinking maps</w:t>
      </w:r>
    </w:p>
    <w:p w:rsidR="00634DE6" w:rsidRPr="008B6D79" w:rsidRDefault="00634DE6" w:rsidP="008B6D79">
      <w:pPr>
        <w:pStyle w:val="ListParagraph"/>
        <w:numPr>
          <w:ilvl w:val="0"/>
          <w:numId w:val="5"/>
        </w:numPr>
        <w:shd w:val="clear" w:color="auto" w:fill="FFFFFF"/>
        <w:spacing w:before="240" w:after="240" w:line="240" w:lineRule="auto"/>
        <w:rPr>
          <w:rFonts w:ascii="Palatino Linotype" w:eastAsia="Times New Roman" w:hAnsi="Palatino Linotype" w:cs="Arial"/>
          <w:b/>
          <w:bCs/>
          <w:color w:val="002060"/>
          <w:sz w:val="36"/>
          <w:szCs w:val="28"/>
          <w:lang w:eastAsia="en-GB"/>
        </w:rPr>
      </w:pPr>
      <w:r>
        <w:rPr>
          <w:rFonts w:ascii="Palatino Linotype" w:eastAsia="Times New Roman" w:hAnsi="Palatino Linotype" w:cs="Arial"/>
          <w:b/>
          <w:bCs/>
          <w:color w:val="002060"/>
          <w:sz w:val="36"/>
          <w:szCs w:val="28"/>
          <w:lang w:eastAsia="en-GB"/>
        </w:rPr>
        <w:t>Knowledge Banks</w:t>
      </w:r>
    </w:p>
    <w:p w:rsidR="008B6D79" w:rsidRDefault="00EE790E" w:rsidP="008B6D79">
      <w:pPr>
        <w:shd w:val="clear" w:color="auto" w:fill="FFFFFF"/>
        <w:spacing w:before="240" w:after="240" w:line="240" w:lineRule="auto"/>
        <w:rPr>
          <w:rFonts w:ascii="Palatino Linotype" w:eastAsia="Times New Roman" w:hAnsi="Palatino Linotype" w:cs="Arial"/>
          <w:b/>
          <w:bCs/>
          <w:color w:val="002060"/>
          <w:sz w:val="28"/>
          <w:szCs w:val="28"/>
          <w:lang w:eastAsia="en-GB"/>
        </w:rPr>
      </w:pPr>
      <w:r>
        <w:rPr>
          <w:rFonts w:ascii="Palatino Linotype" w:eastAsia="Times New Roman" w:hAnsi="Palatino Linotype" w:cs="Arial"/>
          <w:b/>
          <w:bCs/>
          <w:color w:val="002060"/>
          <w:sz w:val="28"/>
          <w:szCs w:val="28"/>
          <w:lang w:eastAsia="en-GB"/>
        </w:rPr>
        <w:t xml:space="preserve">For more information about PHSG and Thinking click </w:t>
      </w:r>
      <w:proofErr w:type="gramStart"/>
      <w:r>
        <w:rPr>
          <w:rFonts w:ascii="Palatino Linotype" w:eastAsia="Times New Roman" w:hAnsi="Palatino Linotype" w:cs="Arial"/>
          <w:b/>
          <w:bCs/>
          <w:color w:val="002060"/>
          <w:sz w:val="28"/>
          <w:szCs w:val="28"/>
          <w:lang w:eastAsia="en-GB"/>
        </w:rPr>
        <w:t>here :</w:t>
      </w:r>
      <w:proofErr w:type="gramEnd"/>
      <w:r>
        <w:rPr>
          <w:rFonts w:ascii="Palatino Linotype" w:eastAsia="Times New Roman" w:hAnsi="Palatino Linotype" w:cs="Arial"/>
          <w:b/>
          <w:bCs/>
          <w:color w:val="002060"/>
          <w:sz w:val="28"/>
          <w:szCs w:val="28"/>
          <w:lang w:eastAsia="en-GB"/>
        </w:rPr>
        <w:t xml:space="preserve"> </w:t>
      </w:r>
      <w:hyperlink r:id="rId7" w:history="1">
        <w:r>
          <w:rPr>
            <w:rStyle w:val="Hyperlink"/>
          </w:rPr>
          <w:t>Plymouth High School for Girls - Thinking Schools Academy Trust (phsg.org)</w:t>
        </w:r>
      </w:hyperlink>
    </w:p>
    <w:p w:rsidR="001C3720" w:rsidRPr="001C3720" w:rsidRDefault="001C3720" w:rsidP="008B6D79">
      <w:pPr>
        <w:rPr>
          <w:rFonts w:ascii="Palatino Linotype" w:hAnsi="Palatino Linotype"/>
          <w:b/>
          <w:color w:val="002060"/>
          <w:sz w:val="28"/>
          <w:szCs w:val="28"/>
        </w:rPr>
      </w:pPr>
      <w:r w:rsidRPr="001C3720">
        <w:rPr>
          <w:rFonts w:ascii="Palatino Linotype" w:hAnsi="Palatino Linotype"/>
          <w:b/>
          <w:color w:val="002060"/>
          <w:sz w:val="28"/>
          <w:szCs w:val="28"/>
        </w:rPr>
        <w:lastRenderedPageBreak/>
        <w:t>What is a thinking school?</w:t>
      </w:r>
    </w:p>
    <w:p w:rsidR="001C3720" w:rsidRPr="001C3720" w:rsidRDefault="001C3720" w:rsidP="008B6D79">
      <w:pPr>
        <w:rPr>
          <w:rFonts w:ascii="Palatino Linotype" w:hAnsi="Palatino Linotype"/>
          <w:color w:val="002060"/>
          <w:sz w:val="28"/>
          <w:szCs w:val="28"/>
        </w:rPr>
      </w:pPr>
      <w:r w:rsidRPr="001C3720">
        <w:rPr>
          <w:rFonts w:ascii="Palatino Linotype" w:hAnsi="Palatino Linotype"/>
          <w:color w:val="002060"/>
          <w:sz w:val="28"/>
          <w:szCs w:val="28"/>
        </w:rPr>
        <w:t>“an educational community in which all members share a common commitment to giving regular, careful thought to everything that takes place. This will involve learning how to think, reflectively, critically and creatively, and employing these skills and techniques in the co-construction of a meaningful curriculum and associated activities. Successful outcomes will be reflected in students across a wide range of abilities demonstrating independent and co-operative learning skills, high levels of achievement, and both enjoyment and satisfaction in learning. Benefits will also be shown in ways which all members of the community interact with and show consideration for each other and in the positive psychological well-being of both students and staff. Burden 2006</w:t>
      </w:r>
    </w:p>
    <w:p w:rsidR="001C3720" w:rsidRDefault="001C3720" w:rsidP="008B6D79">
      <w:pPr>
        <w:rPr>
          <w:rFonts w:ascii="Palatino Linotype" w:hAnsi="Palatino Linotype"/>
          <w:sz w:val="28"/>
          <w:szCs w:val="28"/>
        </w:rPr>
      </w:pPr>
      <w:r w:rsidRPr="001C3720">
        <w:rPr>
          <w:rFonts w:ascii="Palatino Linotype" w:hAnsi="Palatino Linotype"/>
          <w:sz w:val="28"/>
          <w:szCs w:val="28"/>
        </w:rPr>
        <w:t>At Plymouth High, we are looking for ways to support students in their thinking. It is important for all students to consider their long</w:t>
      </w:r>
      <w:r w:rsidR="004A4F12">
        <w:rPr>
          <w:rFonts w:ascii="Palatino Linotype" w:hAnsi="Palatino Linotype"/>
          <w:sz w:val="28"/>
          <w:szCs w:val="28"/>
        </w:rPr>
        <w:t>-</w:t>
      </w:r>
      <w:r w:rsidRPr="001C3720">
        <w:rPr>
          <w:rFonts w:ascii="Palatino Linotype" w:hAnsi="Palatino Linotype"/>
          <w:sz w:val="28"/>
          <w:szCs w:val="28"/>
        </w:rPr>
        <w:t xml:space="preserve">term memory and the strategies they can use to improve this. There are many studies which show that students who are aware of their thinking and ways of improving their memory will also improve in their learning and progress over a period of time. </w:t>
      </w:r>
    </w:p>
    <w:p w:rsidR="001C3720" w:rsidRPr="001C3720" w:rsidRDefault="001C3720" w:rsidP="008B6D79">
      <w:pPr>
        <w:rPr>
          <w:rStyle w:val="normaltextrun"/>
          <w:rFonts w:ascii="Palatino Linotype" w:hAnsi="Palatino Linotype" w:cs="Arial"/>
          <w:b/>
          <w:sz w:val="28"/>
          <w:szCs w:val="28"/>
          <w:shd w:val="clear" w:color="auto" w:fill="FFFFFF"/>
        </w:rPr>
      </w:pPr>
      <w:r w:rsidRPr="001C3720">
        <w:rPr>
          <w:rFonts w:ascii="Palatino Linotype" w:hAnsi="Palatino Linotype"/>
          <w:sz w:val="28"/>
          <w:szCs w:val="28"/>
        </w:rPr>
        <w:t>Below are the strategies we are using in lessons with students, please encourage discussion about these at home and how they can be used to support learning</w:t>
      </w:r>
    </w:p>
    <w:p w:rsidR="001C3720" w:rsidRDefault="001C3720" w:rsidP="008B6D79">
      <w:pPr>
        <w:rPr>
          <w:rStyle w:val="normaltextrun"/>
          <w:rFonts w:ascii="Palatino Linotype" w:hAnsi="Palatino Linotype" w:cs="Arial"/>
          <w:b/>
          <w:color w:val="002060"/>
          <w:sz w:val="28"/>
          <w:szCs w:val="28"/>
          <w:shd w:val="clear" w:color="auto" w:fill="FFFFFF"/>
        </w:rPr>
      </w:pPr>
    </w:p>
    <w:p w:rsidR="001C3720" w:rsidRDefault="001C3720" w:rsidP="008B6D79">
      <w:pPr>
        <w:rPr>
          <w:rStyle w:val="normaltextrun"/>
          <w:rFonts w:ascii="Palatino Linotype" w:hAnsi="Palatino Linotype" w:cs="Arial"/>
          <w:b/>
          <w:color w:val="002060"/>
          <w:sz w:val="28"/>
          <w:szCs w:val="28"/>
          <w:shd w:val="clear" w:color="auto" w:fill="FFFFFF"/>
        </w:rPr>
      </w:pPr>
      <w:r>
        <w:rPr>
          <w:noProof/>
        </w:rPr>
        <w:drawing>
          <wp:inline distT="0" distB="0" distL="0" distR="0" wp14:anchorId="4BDA2D76" wp14:editId="2796EBFD">
            <wp:extent cx="6200775" cy="3505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0775" cy="3505200"/>
                    </a:xfrm>
                    <a:prstGeom prst="rect">
                      <a:avLst/>
                    </a:prstGeom>
                  </pic:spPr>
                </pic:pic>
              </a:graphicData>
            </a:graphic>
          </wp:inline>
        </w:drawing>
      </w:r>
    </w:p>
    <w:p w:rsidR="001C3720" w:rsidRDefault="001C3720" w:rsidP="008B6D79">
      <w:pPr>
        <w:rPr>
          <w:rStyle w:val="normaltextrun"/>
          <w:rFonts w:ascii="Palatino Linotype" w:hAnsi="Palatino Linotype" w:cs="Arial"/>
          <w:b/>
          <w:color w:val="002060"/>
          <w:sz w:val="28"/>
          <w:szCs w:val="28"/>
          <w:shd w:val="clear" w:color="auto" w:fill="FFFFFF"/>
        </w:rPr>
      </w:pPr>
    </w:p>
    <w:p w:rsidR="001C3720" w:rsidRDefault="001C3720" w:rsidP="001C3720">
      <w:pPr>
        <w:jc w:val="center"/>
        <w:rPr>
          <w:rStyle w:val="normaltextrun"/>
          <w:rFonts w:ascii="Palatino Linotype" w:hAnsi="Palatino Linotype" w:cs="Arial"/>
          <w:b/>
          <w:color w:val="002060"/>
          <w:sz w:val="28"/>
          <w:szCs w:val="28"/>
          <w:shd w:val="clear" w:color="auto" w:fill="FFFFFF"/>
        </w:rPr>
      </w:pPr>
      <w:r>
        <w:rPr>
          <w:noProof/>
        </w:rPr>
        <w:lastRenderedPageBreak/>
        <w:drawing>
          <wp:inline distT="0" distB="0" distL="0" distR="0" wp14:anchorId="2A83190A" wp14:editId="37F9E3A2">
            <wp:extent cx="3609975" cy="4467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9975" cy="4467225"/>
                    </a:xfrm>
                    <a:prstGeom prst="rect">
                      <a:avLst/>
                    </a:prstGeom>
                  </pic:spPr>
                </pic:pic>
              </a:graphicData>
            </a:graphic>
          </wp:inline>
        </w:drawing>
      </w:r>
    </w:p>
    <w:p w:rsidR="001C3720" w:rsidRDefault="001C3720" w:rsidP="008B6D79">
      <w:pPr>
        <w:rPr>
          <w:rStyle w:val="normaltextrun"/>
          <w:rFonts w:ascii="Palatino Linotype" w:hAnsi="Palatino Linotype" w:cs="Arial"/>
          <w:b/>
          <w:color w:val="002060"/>
          <w:sz w:val="28"/>
          <w:szCs w:val="28"/>
          <w:shd w:val="clear" w:color="auto" w:fill="FFFFFF"/>
        </w:rPr>
      </w:pPr>
      <w:r>
        <w:rPr>
          <w:noProof/>
        </w:rPr>
        <w:drawing>
          <wp:inline distT="0" distB="0" distL="0" distR="0" wp14:anchorId="4A13D3EB" wp14:editId="583A97D9">
            <wp:extent cx="60960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000" cy="4457700"/>
                    </a:xfrm>
                    <a:prstGeom prst="rect">
                      <a:avLst/>
                    </a:prstGeom>
                  </pic:spPr>
                </pic:pic>
              </a:graphicData>
            </a:graphic>
          </wp:inline>
        </w:drawing>
      </w:r>
    </w:p>
    <w:p w:rsidR="001C3720" w:rsidRDefault="001C3720" w:rsidP="008B6D79">
      <w:pPr>
        <w:rPr>
          <w:rStyle w:val="normaltextrun"/>
          <w:rFonts w:ascii="Palatino Linotype" w:hAnsi="Palatino Linotype" w:cs="Arial"/>
          <w:b/>
          <w:color w:val="002060"/>
          <w:sz w:val="28"/>
          <w:szCs w:val="28"/>
          <w:shd w:val="clear" w:color="auto" w:fill="FFFFFF"/>
        </w:rPr>
      </w:pPr>
    </w:p>
    <w:p w:rsidR="001C3720" w:rsidRDefault="001C3720" w:rsidP="008B6D79">
      <w:pPr>
        <w:rPr>
          <w:rStyle w:val="normaltextrun"/>
          <w:rFonts w:ascii="Palatino Linotype" w:hAnsi="Palatino Linotype" w:cs="Arial"/>
          <w:b/>
          <w:color w:val="002060"/>
          <w:sz w:val="28"/>
          <w:szCs w:val="28"/>
          <w:shd w:val="clear" w:color="auto" w:fill="FFFFFF"/>
        </w:rPr>
      </w:pPr>
    </w:p>
    <w:p w:rsidR="008B6D79" w:rsidRPr="008B6D79" w:rsidRDefault="008B6D79" w:rsidP="008B6D79">
      <w:pPr>
        <w:rPr>
          <w:rFonts w:ascii="Palatino Linotype" w:hAnsi="Palatino Linotype" w:cs="Arial"/>
          <w:b/>
          <w:color w:val="002060"/>
          <w:sz w:val="28"/>
          <w:szCs w:val="28"/>
          <w:shd w:val="clear" w:color="auto" w:fill="FFFFFF"/>
        </w:rPr>
      </w:pPr>
      <w:r w:rsidRPr="008B6D79">
        <w:rPr>
          <w:rStyle w:val="normaltextrun"/>
          <w:rFonts w:ascii="Palatino Linotype" w:hAnsi="Palatino Linotype" w:cs="Arial"/>
          <w:b/>
          <w:color w:val="002060"/>
          <w:sz w:val="28"/>
          <w:szCs w:val="28"/>
          <w:shd w:val="clear" w:color="auto" w:fill="FFFFFF"/>
        </w:rPr>
        <w:lastRenderedPageBreak/>
        <w:t xml:space="preserve">Retrieval </w:t>
      </w:r>
      <w:r w:rsidR="002412F9">
        <w:rPr>
          <w:rStyle w:val="normaltextrun"/>
          <w:rFonts w:ascii="Palatino Linotype" w:hAnsi="Palatino Linotype" w:cs="Arial"/>
          <w:b/>
          <w:color w:val="002060"/>
          <w:sz w:val="28"/>
          <w:szCs w:val="28"/>
          <w:shd w:val="clear" w:color="auto" w:fill="FFFFFF"/>
        </w:rPr>
        <w:t>Practice</w:t>
      </w:r>
    </w:p>
    <w:p w:rsidR="008B6D79" w:rsidRPr="008B6D79" w:rsidRDefault="008B6D79" w:rsidP="008B6D79">
      <w:pPr>
        <w:rPr>
          <w:rStyle w:val="normaltextrun"/>
          <w:rFonts w:ascii="Palatino Linotype" w:hAnsi="Palatino Linotype"/>
          <w:color w:val="000000"/>
          <w:sz w:val="28"/>
          <w:szCs w:val="28"/>
        </w:rPr>
      </w:pPr>
      <w:r w:rsidRPr="008B6D79">
        <w:rPr>
          <w:rStyle w:val="normaltextrun"/>
          <w:rFonts w:ascii="Palatino Linotype" w:hAnsi="Palatino Linotype" w:cs="Arial"/>
          <w:color w:val="000000"/>
          <w:sz w:val="28"/>
          <w:szCs w:val="28"/>
          <w:shd w:val="clear" w:color="auto" w:fill="FFFFFF"/>
        </w:rPr>
        <w:t xml:space="preserve">Students need a chance to forget information before they try to retrieve it. </w:t>
      </w:r>
    </w:p>
    <w:p w:rsidR="008B6D79" w:rsidRPr="008B6D79" w:rsidRDefault="008B6D79" w:rsidP="008B6D79">
      <w:pPr>
        <w:rPr>
          <w:rStyle w:val="normaltextrun"/>
          <w:rFonts w:ascii="Palatino Linotype" w:hAnsi="Palatino Linotype" w:cs="Arial"/>
          <w:color w:val="000000"/>
          <w:sz w:val="28"/>
          <w:szCs w:val="28"/>
          <w:shd w:val="clear" w:color="auto" w:fill="FFFFFF"/>
        </w:rPr>
      </w:pPr>
      <w:r w:rsidRPr="008B6D79">
        <w:rPr>
          <w:rStyle w:val="normaltextrun"/>
          <w:rFonts w:ascii="Palatino Linotype" w:hAnsi="Palatino Linotype" w:cs="Arial"/>
          <w:color w:val="000000"/>
          <w:sz w:val="28"/>
          <w:szCs w:val="28"/>
          <w:shd w:val="clear" w:color="auto" w:fill="FFFFFF"/>
        </w:rPr>
        <w:t xml:space="preserve">Increasing time to forget the content will reduce initial short-term performance but long-term learning will significantly increase due to having to retrieve information under more difficult conditions. (Bjork and Bjork, 1975). </w:t>
      </w:r>
    </w:p>
    <w:p w:rsidR="008B6D79" w:rsidRPr="008B6D79" w:rsidRDefault="008B6D79" w:rsidP="008B6D79">
      <w:pPr>
        <w:rPr>
          <w:rStyle w:val="normaltextrun"/>
          <w:rFonts w:ascii="Palatino Linotype" w:hAnsi="Palatino Linotype" w:cs="Arial"/>
          <w:color w:val="000000"/>
          <w:sz w:val="28"/>
          <w:szCs w:val="28"/>
          <w:shd w:val="clear" w:color="auto" w:fill="FFFFFF"/>
        </w:rPr>
      </w:pPr>
      <w:r w:rsidRPr="008B6D79">
        <w:rPr>
          <w:rStyle w:val="normaltextrun"/>
          <w:rFonts w:ascii="Palatino Linotype" w:hAnsi="Palatino Linotype" w:cs="Arial"/>
          <w:color w:val="000000"/>
          <w:sz w:val="28"/>
          <w:szCs w:val="28"/>
          <w:shd w:val="clear" w:color="auto" w:fill="FFFFFF"/>
        </w:rPr>
        <w:t>See Ebbinghaus’ Forgetting Curve below.</w:t>
      </w:r>
    </w:p>
    <w:p w:rsidR="008B6D79" w:rsidRPr="008B6D79" w:rsidRDefault="008B6D79" w:rsidP="008B6D79">
      <w:pPr>
        <w:rPr>
          <w:rStyle w:val="eop"/>
          <w:rFonts w:ascii="Palatino Linotype" w:hAnsi="Palatino Linotype"/>
          <w:sz w:val="28"/>
          <w:szCs w:val="28"/>
        </w:rPr>
      </w:pPr>
      <w:r w:rsidRPr="008B6D79">
        <w:rPr>
          <w:rStyle w:val="eop"/>
          <w:rFonts w:ascii="Palatino Linotype" w:hAnsi="Palatino Linotype" w:cs="Arial"/>
          <w:color w:val="000000"/>
          <w:sz w:val="28"/>
          <w:szCs w:val="28"/>
          <w:shd w:val="clear" w:color="auto" w:fill="FFFFFF"/>
        </w:rPr>
        <w:t> </w:t>
      </w:r>
      <w:r w:rsidRPr="008B6D79">
        <w:rPr>
          <w:rFonts w:ascii="Palatino Linotype" w:hAnsi="Palatino Linotype" w:cs="Arial"/>
          <w:noProof/>
          <w:color w:val="000000"/>
          <w:sz w:val="28"/>
          <w:szCs w:val="28"/>
          <w:shd w:val="clear" w:color="auto" w:fill="FFFFFF"/>
        </w:rPr>
        <w:drawing>
          <wp:inline distT="0" distB="0" distL="0" distR="0">
            <wp:extent cx="5925787" cy="3703788"/>
            <wp:effectExtent l="0" t="0" r="0" b="0"/>
            <wp:docPr id="19" name="Picture 19" descr="526CE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6CE6C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6755" cy="3729394"/>
                    </a:xfrm>
                    <a:prstGeom prst="rect">
                      <a:avLst/>
                    </a:prstGeom>
                    <a:noFill/>
                    <a:ln>
                      <a:noFill/>
                    </a:ln>
                  </pic:spPr>
                </pic:pic>
              </a:graphicData>
            </a:graphic>
          </wp:inline>
        </w:drawing>
      </w:r>
    </w:p>
    <w:p w:rsidR="008B6D79" w:rsidRPr="008B6D79" w:rsidRDefault="008B6D79" w:rsidP="008B6D79">
      <w:pPr>
        <w:rPr>
          <w:rFonts w:ascii="Palatino Linotype" w:hAnsi="Palatino Linotype"/>
          <w:sz w:val="28"/>
          <w:szCs w:val="28"/>
        </w:rPr>
      </w:pPr>
    </w:p>
    <w:p w:rsidR="008B6D79" w:rsidRDefault="008B6D79" w:rsidP="001C3720">
      <w:pPr>
        <w:rPr>
          <w:rFonts w:ascii="Palatino Linotype" w:hAnsi="Palatino Linotype" w:cs="Arial"/>
          <w:sz w:val="28"/>
          <w:szCs w:val="28"/>
        </w:rPr>
      </w:pPr>
      <w:r w:rsidRPr="008B6D79">
        <w:rPr>
          <w:rFonts w:ascii="Palatino Linotype" w:hAnsi="Palatino Linotype" w:cs="Arial"/>
          <w:sz w:val="28"/>
          <w:szCs w:val="28"/>
        </w:rPr>
        <w:t xml:space="preserve">Retrieval </w:t>
      </w:r>
      <w:r w:rsidR="002412F9">
        <w:rPr>
          <w:rFonts w:ascii="Palatino Linotype" w:hAnsi="Palatino Linotype" w:cs="Arial"/>
          <w:sz w:val="28"/>
          <w:szCs w:val="28"/>
        </w:rPr>
        <w:t>Practice</w:t>
      </w:r>
      <w:r w:rsidRPr="008B6D79">
        <w:rPr>
          <w:rFonts w:ascii="Palatino Linotype" w:hAnsi="Palatino Linotype" w:cs="Arial"/>
          <w:sz w:val="28"/>
          <w:szCs w:val="28"/>
        </w:rPr>
        <w:t xml:space="preserve"> </w:t>
      </w:r>
      <w:r w:rsidR="001C3720">
        <w:rPr>
          <w:rFonts w:ascii="Palatino Linotype" w:hAnsi="Palatino Linotype" w:cs="Arial"/>
          <w:sz w:val="28"/>
          <w:szCs w:val="28"/>
        </w:rPr>
        <w:t>occurs in every lesson from year 7 through to year 13.</w:t>
      </w:r>
    </w:p>
    <w:p w:rsidR="001C3720" w:rsidRDefault="001C3720" w:rsidP="001C3720">
      <w:pPr>
        <w:rPr>
          <w:rFonts w:ascii="Palatino Linotype" w:hAnsi="Palatino Linotype" w:cs="Arial"/>
          <w:sz w:val="28"/>
          <w:szCs w:val="28"/>
        </w:rPr>
      </w:pPr>
      <w:r>
        <w:rPr>
          <w:rFonts w:ascii="Palatino Linotype" w:hAnsi="Palatino Linotype" w:cs="Arial"/>
          <w:sz w:val="28"/>
          <w:szCs w:val="28"/>
        </w:rPr>
        <w:t>It can take the form of:</w:t>
      </w:r>
    </w:p>
    <w:p w:rsidR="001C3720" w:rsidRDefault="001C3720" w:rsidP="001C3720">
      <w:pPr>
        <w:pStyle w:val="ListParagraph"/>
        <w:numPr>
          <w:ilvl w:val="0"/>
          <w:numId w:val="7"/>
        </w:numPr>
        <w:rPr>
          <w:rFonts w:ascii="Palatino Linotype" w:hAnsi="Palatino Linotype" w:cs="Arial"/>
          <w:sz w:val="28"/>
          <w:szCs w:val="28"/>
        </w:rPr>
      </w:pPr>
      <w:r w:rsidRPr="001C3720">
        <w:rPr>
          <w:rFonts w:ascii="Palatino Linotype" w:hAnsi="Palatino Linotype" w:cs="Arial"/>
          <w:sz w:val="28"/>
          <w:szCs w:val="28"/>
        </w:rPr>
        <w:t>a series of questions for the students to answer</w:t>
      </w:r>
    </w:p>
    <w:p w:rsidR="001C3720" w:rsidRDefault="001C3720" w:rsidP="001C3720">
      <w:pPr>
        <w:pStyle w:val="ListParagraph"/>
        <w:numPr>
          <w:ilvl w:val="0"/>
          <w:numId w:val="7"/>
        </w:numPr>
        <w:rPr>
          <w:rFonts w:ascii="Palatino Linotype" w:hAnsi="Palatino Linotype" w:cs="Arial"/>
          <w:sz w:val="28"/>
          <w:szCs w:val="28"/>
        </w:rPr>
      </w:pPr>
      <w:r>
        <w:rPr>
          <w:rFonts w:ascii="Palatino Linotype" w:hAnsi="Palatino Linotype" w:cs="Arial"/>
          <w:sz w:val="28"/>
          <w:szCs w:val="28"/>
        </w:rPr>
        <w:t>fill in the gaps</w:t>
      </w:r>
    </w:p>
    <w:p w:rsidR="001C3720" w:rsidRDefault="001C3720" w:rsidP="001C3720">
      <w:pPr>
        <w:pStyle w:val="ListParagraph"/>
        <w:numPr>
          <w:ilvl w:val="0"/>
          <w:numId w:val="7"/>
        </w:numPr>
        <w:rPr>
          <w:rFonts w:ascii="Palatino Linotype" w:hAnsi="Palatino Linotype" w:cs="Arial"/>
          <w:sz w:val="28"/>
          <w:szCs w:val="28"/>
        </w:rPr>
      </w:pPr>
      <w:r>
        <w:rPr>
          <w:rFonts w:ascii="Palatino Linotype" w:hAnsi="Palatino Linotype" w:cs="Arial"/>
          <w:sz w:val="28"/>
          <w:szCs w:val="28"/>
        </w:rPr>
        <w:t>complete the sentences with key vocabulary</w:t>
      </w:r>
    </w:p>
    <w:p w:rsidR="001C3720" w:rsidRDefault="001C3720" w:rsidP="001C3720">
      <w:pPr>
        <w:pStyle w:val="ListParagraph"/>
        <w:numPr>
          <w:ilvl w:val="0"/>
          <w:numId w:val="7"/>
        </w:numPr>
        <w:rPr>
          <w:rFonts w:ascii="Palatino Linotype" w:hAnsi="Palatino Linotype" w:cs="Arial"/>
          <w:sz w:val="28"/>
          <w:szCs w:val="28"/>
        </w:rPr>
      </w:pPr>
      <w:r>
        <w:rPr>
          <w:rFonts w:ascii="Palatino Linotype" w:hAnsi="Palatino Linotype" w:cs="Arial"/>
          <w:sz w:val="28"/>
          <w:szCs w:val="28"/>
        </w:rPr>
        <w:t>“brain dump” into a thinking map</w:t>
      </w:r>
    </w:p>
    <w:p w:rsidR="00EE790E" w:rsidRDefault="00EE790E" w:rsidP="00EE790E">
      <w:pPr>
        <w:rPr>
          <w:rFonts w:ascii="Palatino Linotype" w:hAnsi="Palatino Linotype" w:cs="Arial"/>
          <w:sz w:val="28"/>
          <w:szCs w:val="28"/>
        </w:rPr>
      </w:pPr>
      <w:r>
        <w:rPr>
          <w:rFonts w:ascii="Palatino Linotype" w:hAnsi="Palatino Linotype" w:cs="Arial"/>
          <w:sz w:val="28"/>
          <w:szCs w:val="28"/>
        </w:rPr>
        <w:t xml:space="preserve">Retrieval </w:t>
      </w:r>
      <w:r w:rsidR="004A4F12">
        <w:rPr>
          <w:rFonts w:ascii="Palatino Linotype" w:hAnsi="Palatino Linotype" w:cs="Arial"/>
          <w:sz w:val="28"/>
          <w:szCs w:val="28"/>
        </w:rPr>
        <w:t xml:space="preserve">should be </w:t>
      </w:r>
      <w:r>
        <w:rPr>
          <w:rFonts w:ascii="Palatino Linotype" w:hAnsi="Palatino Linotype" w:cs="Arial"/>
          <w:sz w:val="28"/>
          <w:szCs w:val="28"/>
        </w:rPr>
        <w:t>quick and self</w:t>
      </w:r>
      <w:r w:rsidR="004A4F12">
        <w:rPr>
          <w:rFonts w:ascii="Palatino Linotype" w:hAnsi="Palatino Linotype" w:cs="Arial"/>
          <w:sz w:val="28"/>
          <w:szCs w:val="28"/>
        </w:rPr>
        <w:t>-</w:t>
      </w:r>
      <w:r>
        <w:rPr>
          <w:rFonts w:ascii="Palatino Linotype" w:hAnsi="Palatino Linotype" w:cs="Arial"/>
          <w:sz w:val="28"/>
          <w:szCs w:val="28"/>
        </w:rPr>
        <w:t>marked by the student.</w:t>
      </w:r>
    </w:p>
    <w:p w:rsidR="00EE790E" w:rsidRPr="00EE790E" w:rsidRDefault="00EE790E" w:rsidP="00EE790E">
      <w:pPr>
        <w:rPr>
          <w:rFonts w:ascii="Palatino Linotype" w:hAnsi="Palatino Linotype" w:cs="Arial"/>
          <w:sz w:val="28"/>
          <w:szCs w:val="28"/>
        </w:rPr>
      </w:pPr>
      <w:r>
        <w:rPr>
          <w:rFonts w:ascii="Palatino Linotype" w:hAnsi="Palatino Linotype" w:cs="Arial"/>
          <w:sz w:val="28"/>
          <w:szCs w:val="28"/>
        </w:rPr>
        <w:t>Students are expected to then spend time reviewing and revising content or methods that they have not recalled in preparation for the next retrieval that will check understanding and recall of the same content.</w:t>
      </w:r>
    </w:p>
    <w:p w:rsidR="001C3720" w:rsidRDefault="001C3720" w:rsidP="001C3720">
      <w:pPr>
        <w:rPr>
          <w:rFonts w:ascii="Palatino Linotype" w:hAnsi="Palatino Linotype" w:cs="Arial"/>
          <w:color w:val="202124"/>
          <w:sz w:val="28"/>
          <w:szCs w:val="28"/>
          <w:shd w:val="clear" w:color="auto" w:fill="FFFFFF"/>
        </w:rPr>
      </w:pPr>
    </w:p>
    <w:p w:rsidR="008B6D79" w:rsidRPr="001C3720" w:rsidRDefault="008B6D79" w:rsidP="008B6D79">
      <w:pPr>
        <w:shd w:val="clear" w:color="auto" w:fill="FFFFFF"/>
        <w:spacing w:before="240" w:after="240" w:line="240" w:lineRule="auto"/>
        <w:rPr>
          <w:rFonts w:ascii="Palatino Linotype" w:eastAsia="Times New Roman" w:hAnsi="Palatino Linotype" w:cs="Arial"/>
          <w:b/>
          <w:bCs/>
          <w:color w:val="002060"/>
          <w:sz w:val="28"/>
          <w:szCs w:val="28"/>
          <w:lang w:eastAsia="en-GB"/>
        </w:rPr>
      </w:pPr>
      <w:r w:rsidRPr="001C3720">
        <w:rPr>
          <w:rFonts w:ascii="Palatino Linotype" w:eastAsia="Times New Roman" w:hAnsi="Palatino Linotype" w:cs="Arial"/>
          <w:b/>
          <w:bCs/>
          <w:color w:val="002060"/>
          <w:sz w:val="28"/>
          <w:szCs w:val="28"/>
          <w:lang w:eastAsia="en-GB"/>
        </w:rPr>
        <w:lastRenderedPageBreak/>
        <w:t>Memory, Self</w:t>
      </w:r>
      <w:r w:rsidR="00F075A0">
        <w:rPr>
          <w:rFonts w:ascii="Palatino Linotype" w:eastAsia="Times New Roman" w:hAnsi="Palatino Linotype" w:cs="Arial"/>
          <w:b/>
          <w:bCs/>
          <w:color w:val="002060"/>
          <w:sz w:val="28"/>
          <w:szCs w:val="28"/>
          <w:lang w:eastAsia="en-GB"/>
        </w:rPr>
        <w:t>-</w:t>
      </w:r>
      <w:r w:rsidRPr="001C3720">
        <w:rPr>
          <w:rFonts w:ascii="Palatino Linotype" w:eastAsia="Times New Roman" w:hAnsi="Palatino Linotype" w:cs="Arial"/>
          <w:b/>
          <w:bCs/>
          <w:color w:val="002060"/>
          <w:sz w:val="28"/>
          <w:szCs w:val="28"/>
          <w:lang w:eastAsia="en-GB"/>
        </w:rPr>
        <w:t>testing and revision</w:t>
      </w:r>
    </w:p>
    <w:p w:rsidR="008B6D79" w:rsidRPr="001C3720" w:rsidRDefault="008B6D79" w:rsidP="008B6D79">
      <w:pPr>
        <w:shd w:val="clear" w:color="auto" w:fill="FFFFFF"/>
        <w:spacing w:before="240" w:after="240" w:line="240" w:lineRule="auto"/>
        <w:rPr>
          <w:rFonts w:ascii="Palatino Linotype" w:eastAsia="Times New Roman" w:hAnsi="Palatino Linotype" w:cs="Arial"/>
          <w:b/>
          <w:color w:val="002060"/>
          <w:sz w:val="28"/>
          <w:szCs w:val="28"/>
          <w:lang w:eastAsia="en-GB"/>
        </w:rPr>
      </w:pPr>
      <w:r w:rsidRPr="001C3720">
        <w:rPr>
          <w:rFonts w:ascii="Palatino Linotype" w:eastAsia="Times New Roman" w:hAnsi="Palatino Linotype" w:cs="Arial"/>
          <w:b/>
          <w:color w:val="002060"/>
          <w:sz w:val="28"/>
          <w:szCs w:val="28"/>
          <w:lang w:eastAsia="en-GB"/>
        </w:rPr>
        <w:t xml:space="preserve">Taken from </w:t>
      </w:r>
      <w:hyperlink r:id="rId12" w:history="1">
        <w:r w:rsidRPr="001C3720">
          <w:rPr>
            <w:rStyle w:val="Hyperlink"/>
            <w:rFonts w:ascii="Palatino Linotype" w:hAnsi="Palatino Linotype"/>
            <w:b/>
            <w:color w:val="002060"/>
            <w:sz w:val="28"/>
            <w:szCs w:val="28"/>
          </w:rPr>
          <w:t>Self-Testing Toolkit | EEF (educationendowmentfoundation.org.uk)</w:t>
        </w:r>
      </w:hyperlink>
    </w:p>
    <w:p w:rsidR="008B6D79" w:rsidRPr="008B6D79" w:rsidRDefault="008B6D79" w:rsidP="008B6D79">
      <w:pPr>
        <w:shd w:val="clear" w:color="auto" w:fill="FFFFFF"/>
        <w:spacing w:before="240" w:after="240" w:line="240" w:lineRule="auto"/>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color w:val="555555"/>
          <w:sz w:val="28"/>
          <w:szCs w:val="28"/>
          <w:lang w:eastAsia="en-GB"/>
        </w:rPr>
        <w:t xml:space="preserve">Much of the most recent research on learning has been centred on the fact that the brain retains information longer if the learning is repeated frequently and if the recall of the information involves a mechanism for self-testing. That is, we need to encourage our people to revise things over and over again to embed it into their long-term memory and to try very hard to recall the information through some kind of testing, rather than by reading the answer straight away. </w:t>
      </w:r>
    </w:p>
    <w:p w:rsidR="008B6D79" w:rsidRPr="008B6D79" w:rsidRDefault="008B6D79" w:rsidP="008B6D79">
      <w:pPr>
        <w:shd w:val="clear" w:color="auto" w:fill="FFFFFF"/>
        <w:spacing w:before="240" w:after="240" w:line="240" w:lineRule="auto"/>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color w:val="555555"/>
          <w:sz w:val="28"/>
          <w:szCs w:val="28"/>
          <w:lang w:eastAsia="en-GB"/>
        </w:rPr>
        <w:t>The key factor for success is that the student does not only revise what they are studying at that time, but also what they have studied previously throughout the course.</w:t>
      </w:r>
    </w:p>
    <w:p w:rsidR="008B6D79" w:rsidRPr="008B6D79" w:rsidRDefault="008B6D79" w:rsidP="008B6D79">
      <w:pPr>
        <w:shd w:val="clear" w:color="auto" w:fill="FFFFFF"/>
        <w:spacing w:before="240" w:after="240" w:line="240" w:lineRule="auto"/>
        <w:rPr>
          <w:rFonts w:ascii="Palatino Linotype" w:eastAsia="Times New Roman" w:hAnsi="Palatino Linotype" w:cs="Arial"/>
          <w:color w:val="555555"/>
          <w:sz w:val="28"/>
          <w:szCs w:val="28"/>
          <w:lang w:eastAsia="en-GB"/>
        </w:rPr>
      </w:pPr>
    </w:p>
    <w:p w:rsidR="008B6D79" w:rsidRPr="008B6D79" w:rsidRDefault="008B6D79" w:rsidP="008B6D79">
      <w:pPr>
        <w:shd w:val="clear" w:color="auto" w:fill="FFFFFF"/>
        <w:spacing w:before="240" w:after="240" w:line="240" w:lineRule="auto"/>
        <w:jc w:val="center"/>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noProof/>
          <w:color w:val="555555"/>
          <w:sz w:val="28"/>
          <w:szCs w:val="28"/>
          <w:lang w:eastAsia="en-GB"/>
        </w:rPr>
        <w:drawing>
          <wp:inline distT="0" distB="0" distL="0" distR="0">
            <wp:extent cx="6353175" cy="4405630"/>
            <wp:effectExtent l="0" t="0" r="9525" b="0"/>
            <wp:docPr id="17" name="Picture 17" descr="https://www.ivybridge.devon.sch.uk/_site/data/files/images/sept%202020/233BE90EC8E0DC23173854757DA9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vybridge.devon.sch.uk/_site/data/files/images/sept%202020/233BE90EC8E0DC23173854757DA995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3175" cy="4405630"/>
                    </a:xfrm>
                    <a:prstGeom prst="rect">
                      <a:avLst/>
                    </a:prstGeom>
                    <a:noFill/>
                    <a:ln>
                      <a:noFill/>
                    </a:ln>
                  </pic:spPr>
                </pic:pic>
              </a:graphicData>
            </a:graphic>
          </wp:inline>
        </w:drawing>
      </w:r>
    </w:p>
    <w:p w:rsidR="008B6D79" w:rsidRPr="008B6D79" w:rsidRDefault="008B6D79" w:rsidP="008B6D79">
      <w:pPr>
        <w:shd w:val="clear" w:color="auto" w:fill="FFFFFF"/>
        <w:spacing w:before="240" w:after="240" w:line="240" w:lineRule="auto"/>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color w:val="555555"/>
          <w:sz w:val="28"/>
          <w:szCs w:val="28"/>
          <w:lang w:eastAsia="en-GB"/>
        </w:rPr>
        <w:t> </w:t>
      </w:r>
    </w:p>
    <w:p w:rsidR="008B6D79" w:rsidRPr="008B6D79" w:rsidRDefault="008B6D79" w:rsidP="008B6D79">
      <w:pPr>
        <w:shd w:val="clear" w:color="auto" w:fill="FFFFFF"/>
        <w:spacing w:before="240" w:after="240" w:line="240" w:lineRule="auto"/>
        <w:jc w:val="center"/>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noProof/>
          <w:color w:val="555555"/>
          <w:sz w:val="28"/>
          <w:szCs w:val="28"/>
          <w:lang w:eastAsia="en-GB"/>
        </w:rPr>
        <w:lastRenderedPageBreak/>
        <w:drawing>
          <wp:inline distT="0" distB="0" distL="0" distR="0">
            <wp:extent cx="6757035" cy="4643120"/>
            <wp:effectExtent l="0" t="0" r="5715" b="5080"/>
            <wp:docPr id="15" name="Picture 15" descr="https://www.ivybridge.devon.sch.uk/_site/data/files/images/sept%202020/DB72D975515926D1C006D0D8304AA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vybridge.devon.sch.uk/_site/data/files/images/sept%202020/DB72D975515926D1C006D0D8304AAF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7035" cy="4643120"/>
                    </a:xfrm>
                    <a:prstGeom prst="rect">
                      <a:avLst/>
                    </a:prstGeom>
                    <a:noFill/>
                    <a:ln>
                      <a:noFill/>
                    </a:ln>
                  </pic:spPr>
                </pic:pic>
              </a:graphicData>
            </a:graphic>
          </wp:inline>
        </w:drawing>
      </w:r>
    </w:p>
    <w:p w:rsidR="008B6D79" w:rsidRPr="008B6D79" w:rsidRDefault="008B6D79" w:rsidP="008B6D79">
      <w:pPr>
        <w:shd w:val="clear" w:color="auto" w:fill="FFFFFF"/>
        <w:spacing w:before="240" w:after="240" w:line="240" w:lineRule="auto"/>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color w:val="555555"/>
          <w:sz w:val="28"/>
          <w:szCs w:val="28"/>
          <w:lang w:eastAsia="en-GB"/>
        </w:rPr>
        <w:t> </w:t>
      </w:r>
    </w:p>
    <w:p w:rsidR="008B6D79" w:rsidRPr="008B6D79" w:rsidRDefault="008B6D79" w:rsidP="008B6D79">
      <w:pPr>
        <w:shd w:val="clear" w:color="auto" w:fill="FFFFFF"/>
        <w:spacing w:before="240" w:after="240" w:line="240" w:lineRule="auto"/>
        <w:jc w:val="center"/>
        <w:rPr>
          <w:rFonts w:ascii="Palatino Linotype" w:eastAsia="Times New Roman" w:hAnsi="Palatino Linotype" w:cs="Arial"/>
          <w:color w:val="555555"/>
          <w:sz w:val="28"/>
          <w:szCs w:val="28"/>
          <w:lang w:eastAsia="en-GB"/>
        </w:rPr>
      </w:pPr>
      <w:r w:rsidRPr="008B6D79">
        <w:rPr>
          <w:rFonts w:ascii="Palatino Linotype" w:eastAsia="Times New Roman" w:hAnsi="Palatino Linotype" w:cs="Arial"/>
          <w:noProof/>
          <w:color w:val="555555"/>
          <w:sz w:val="28"/>
          <w:szCs w:val="28"/>
          <w:lang w:eastAsia="en-GB"/>
        </w:rPr>
        <w:drawing>
          <wp:inline distT="0" distB="0" distL="0" distR="0">
            <wp:extent cx="6567054" cy="4238537"/>
            <wp:effectExtent l="0" t="0" r="5715" b="0"/>
            <wp:docPr id="13" name="Picture 13" descr="https://www.ivybridge.devon.sch.uk/_site/data/files/images/sept%202020/EBCA6822B7394A9A04A1BC1117175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vybridge.devon.sch.uk/_site/data/files/images/sept%202020/EBCA6822B7394A9A04A1BC1117175F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7318" cy="4251616"/>
                    </a:xfrm>
                    <a:prstGeom prst="rect">
                      <a:avLst/>
                    </a:prstGeom>
                    <a:noFill/>
                    <a:ln>
                      <a:noFill/>
                    </a:ln>
                  </pic:spPr>
                </pic:pic>
              </a:graphicData>
            </a:graphic>
          </wp:inline>
        </w:drawing>
      </w:r>
    </w:p>
    <w:p w:rsidR="008B6D79" w:rsidRPr="001C3720" w:rsidRDefault="008B6D79" w:rsidP="008B6D79">
      <w:pPr>
        <w:pStyle w:val="paragraph"/>
        <w:spacing w:before="0" w:beforeAutospacing="0" w:after="0" w:afterAutospacing="0"/>
        <w:textAlignment w:val="baseline"/>
        <w:rPr>
          <w:rStyle w:val="normaltextrun"/>
          <w:rFonts w:ascii="Palatino Linotype" w:hAnsi="Palatino Linotype" w:cs="Arial"/>
          <w:b/>
          <w:color w:val="002060"/>
          <w:sz w:val="28"/>
          <w:szCs w:val="28"/>
        </w:rPr>
      </w:pPr>
      <w:r w:rsidRPr="001C3720">
        <w:rPr>
          <w:rStyle w:val="normaltextrun"/>
          <w:rFonts w:ascii="Palatino Linotype" w:hAnsi="Palatino Linotype" w:cs="Arial"/>
          <w:b/>
          <w:color w:val="002060"/>
          <w:sz w:val="28"/>
          <w:szCs w:val="28"/>
        </w:rPr>
        <w:lastRenderedPageBreak/>
        <w:t>Frame of Reference for Thinking Maps</w:t>
      </w:r>
    </w:p>
    <w:p w:rsidR="008B6D79" w:rsidRPr="008B6D79" w:rsidRDefault="008B6D79" w:rsidP="008B6D79">
      <w:pPr>
        <w:pStyle w:val="paragraph"/>
        <w:spacing w:before="0" w:beforeAutospacing="0" w:after="0" w:afterAutospacing="0"/>
        <w:textAlignment w:val="baseline"/>
        <w:rPr>
          <w:rFonts w:ascii="Palatino Linotype" w:hAnsi="Palatino Linotype"/>
          <w:sz w:val="28"/>
          <w:szCs w:val="28"/>
        </w:rPr>
      </w:pPr>
    </w:p>
    <w:p w:rsidR="00EE790E" w:rsidRDefault="008B6D79" w:rsidP="008B6D79">
      <w:pPr>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 xml:space="preserve">A frame of reference should be used with any thinking map. </w:t>
      </w:r>
    </w:p>
    <w:p w:rsidR="004A4F12" w:rsidRDefault="004A4F12" w:rsidP="004A4F12">
      <w:pPr>
        <w:jc w:val="center"/>
        <w:rPr>
          <w:rFonts w:ascii="Palatino Linotype" w:hAnsi="Palatino Linotype" w:cs="Arial"/>
          <w:color w:val="202124"/>
          <w:sz w:val="28"/>
          <w:szCs w:val="28"/>
          <w:shd w:val="clear" w:color="auto" w:fill="FFFFFF"/>
        </w:rPr>
      </w:pPr>
      <w:r>
        <w:rPr>
          <w:noProof/>
        </w:rPr>
        <w:drawing>
          <wp:inline distT="0" distB="0" distL="0" distR="0" wp14:anchorId="48433844" wp14:editId="55D26DC8">
            <wp:extent cx="3609975" cy="446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9975" cy="4467225"/>
                    </a:xfrm>
                    <a:prstGeom prst="rect">
                      <a:avLst/>
                    </a:prstGeom>
                  </pic:spPr>
                </pic:pic>
              </a:graphicData>
            </a:graphic>
          </wp:inline>
        </w:drawing>
      </w:r>
    </w:p>
    <w:p w:rsidR="004A4F12" w:rsidRDefault="008B6D79" w:rsidP="008B6D79">
      <w:pPr>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It is </w:t>
      </w:r>
      <w:r w:rsidRPr="008B6D79">
        <w:rPr>
          <w:rFonts w:ascii="Palatino Linotype" w:hAnsi="Palatino Linotype" w:cs="Arial"/>
          <w:b/>
          <w:bCs/>
          <w:color w:val="202124"/>
          <w:sz w:val="28"/>
          <w:szCs w:val="28"/>
          <w:shd w:val="clear" w:color="auto" w:fill="FFFFFF"/>
        </w:rPr>
        <w:t xml:space="preserve">a meta-cognitive frame asking students to </w:t>
      </w:r>
      <w:r w:rsidR="00EE790E">
        <w:rPr>
          <w:rFonts w:ascii="Palatino Linotype" w:hAnsi="Palatino Linotype" w:cs="Arial"/>
          <w:b/>
          <w:bCs/>
          <w:color w:val="202124"/>
          <w:sz w:val="28"/>
          <w:szCs w:val="28"/>
          <w:shd w:val="clear" w:color="auto" w:fill="FFFFFF"/>
        </w:rPr>
        <w:t>“</w:t>
      </w:r>
      <w:r w:rsidRPr="008B6D79">
        <w:rPr>
          <w:rFonts w:ascii="Palatino Linotype" w:hAnsi="Palatino Linotype" w:cs="Arial"/>
          <w:b/>
          <w:bCs/>
          <w:color w:val="202124"/>
          <w:sz w:val="28"/>
          <w:szCs w:val="28"/>
          <w:shd w:val="clear" w:color="auto" w:fill="FFFFFF"/>
        </w:rPr>
        <w:t>think about their thinking</w:t>
      </w:r>
      <w:r w:rsidR="00EE790E">
        <w:rPr>
          <w:rFonts w:ascii="Palatino Linotype" w:hAnsi="Palatino Linotype" w:cs="Arial"/>
          <w:b/>
          <w:bCs/>
          <w:color w:val="202124"/>
          <w:sz w:val="28"/>
          <w:szCs w:val="28"/>
          <w:shd w:val="clear" w:color="auto" w:fill="FFFFFF"/>
        </w:rPr>
        <w:t>”</w:t>
      </w:r>
      <w:r w:rsidRPr="008B6D79">
        <w:rPr>
          <w:rFonts w:ascii="Palatino Linotype" w:hAnsi="Palatino Linotype" w:cs="Arial"/>
          <w:color w:val="202124"/>
          <w:sz w:val="28"/>
          <w:szCs w:val="28"/>
          <w:shd w:val="clear" w:color="auto" w:fill="FFFFFF"/>
        </w:rPr>
        <w:t xml:space="preserve">. </w:t>
      </w:r>
    </w:p>
    <w:p w:rsidR="008B6D79" w:rsidRPr="008B6D79" w:rsidRDefault="008B6D79" w:rsidP="008B6D79">
      <w:pPr>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 xml:space="preserve">They will be asked to step back from the map they </w:t>
      </w:r>
      <w:r w:rsidR="00EE790E">
        <w:rPr>
          <w:rFonts w:ascii="Palatino Linotype" w:hAnsi="Palatino Linotype" w:cs="Arial"/>
          <w:color w:val="202124"/>
          <w:sz w:val="28"/>
          <w:szCs w:val="28"/>
          <w:shd w:val="clear" w:color="auto" w:fill="FFFFFF"/>
        </w:rPr>
        <w:t xml:space="preserve">have </w:t>
      </w:r>
      <w:r w:rsidRPr="008B6D79">
        <w:rPr>
          <w:rFonts w:ascii="Palatino Linotype" w:hAnsi="Palatino Linotype" w:cs="Arial"/>
          <w:color w:val="202124"/>
          <w:sz w:val="28"/>
          <w:szCs w:val="28"/>
          <w:shd w:val="clear" w:color="auto" w:fill="FFFFFF"/>
        </w:rPr>
        <w:t>created to think about what influenced their thinking.</w:t>
      </w:r>
    </w:p>
    <w:p w:rsidR="008B6D79" w:rsidRPr="008B6D79" w:rsidRDefault="008B6D79" w:rsidP="008B6D79">
      <w:pPr>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Why is this important?</w:t>
      </w:r>
    </w:p>
    <w:p w:rsidR="008B6D79" w:rsidRPr="008B6D79" w:rsidRDefault="008B6D79" w:rsidP="008B6D79">
      <w:pPr>
        <w:pStyle w:val="ListParagraph"/>
        <w:numPr>
          <w:ilvl w:val="0"/>
          <w:numId w:val="3"/>
        </w:numPr>
        <w:spacing w:line="256" w:lineRule="auto"/>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Increases rigour by adding credibility to the maps</w:t>
      </w:r>
    </w:p>
    <w:p w:rsidR="008B6D79" w:rsidRPr="008B6D79" w:rsidRDefault="008B6D79" w:rsidP="008B6D79">
      <w:pPr>
        <w:pStyle w:val="ListParagraph"/>
        <w:numPr>
          <w:ilvl w:val="0"/>
          <w:numId w:val="3"/>
        </w:numPr>
        <w:spacing w:line="256" w:lineRule="auto"/>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Has students think deeper about content – think about their thinking</w:t>
      </w:r>
    </w:p>
    <w:p w:rsidR="008B6D79" w:rsidRPr="008B6D79" w:rsidRDefault="008B6D79" w:rsidP="008B6D79">
      <w:pPr>
        <w:pStyle w:val="ListParagraph"/>
        <w:numPr>
          <w:ilvl w:val="0"/>
          <w:numId w:val="3"/>
        </w:numPr>
        <w:spacing w:line="256" w:lineRule="auto"/>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Encourages students to think about where did you get the information?</w:t>
      </w:r>
    </w:p>
    <w:p w:rsidR="008B6D79" w:rsidRPr="008B6D79" w:rsidRDefault="008B6D79" w:rsidP="008B6D79">
      <w:pPr>
        <w:pStyle w:val="ListParagraph"/>
        <w:numPr>
          <w:ilvl w:val="0"/>
          <w:numId w:val="3"/>
        </w:numPr>
        <w:spacing w:line="256" w:lineRule="auto"/>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Encourages students to think about what is influencing the information on the map?</w:t>
      </w:r>
    </w:p>
    <w:p w:rsidR="008B6D79" w:rsidRPr="008B6D79" w:rsidRDefault="008B6D79" w:rsidP="008B6D79">
      <w:pPr>
        <w:pStyle w:val="NormalWeb"/>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A </w:t>
      </w:r>
      <w:hyperlink r:id="rId16" w:tgtFrame="_blank" w:history="1">
        <w:r w:rsidRPr="008B6D79">
          <w:rPr>
            <w:rStyle w:val="Hyperlink"/>
            <w:rFonts w:ascii="Palatino Linotype" w:hAnsi="Palatino Linotype" w:cs="Arial"/>
            <w:b/>
            <w:bCs/>
            <w:color w:val="2379DC"/>
            <w:sz w:val="28"/>
            <w:szCs w:val="28"/>
            <w:bdr w:val="none" w:sz="0" w:space="0" w:color="auto" w:frame="1"/>
          </w:rPr>
          <w:t>Frame of Reference</w:t>
        </w:r>
      </w:hyperlink>
      <w:r w:rsidRPr="008B6D79">
        <w:rPr>
          <w:rFonts w:ascii="Palatino Linotype" w:hAnsi="Palatino Linotype" w:cs="Arial"/>
          <w:color w:val="333333"/>
          <w:sz w:val="28"/>
          <w:szCs w:val="28"/>
        </w:rPr>
        <w:t> is a metacognitive frame that is essential for all Thinking Map, it can include some of the following</w:t>
      </w:r>
    </w:p>
    <w:p w:rsidR="008B6D79" w:rsidRPr="008B6D79" w:rsidRDefault="008B6D79" w:rsidP="008B6D79">
      <w:pPr>
        <w:pStyle w:val="NormalWeb"/>
        <w:shd w:val="clear" w:color="auto" w:fill="FFFFFE"/>
        <w:spacing w:before="0" w:beforeAutospacing="0" w:after="0" w:afterAutospacing="0"/>
        <w:textAlignment w:val="baseline"/>
        <w:rPr>
          <w:rFonts w:ascii="Palatino Linotype" w:hAnsi="Palatino Linotype" w:cs="Arial"/>
          <w:color w:val="333333"/>
          <w:sz w:val="28"/>
          <w:szCs w:val="28"/>
        </w:rPr>
      </w:pP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How do you know what you know about this topic?</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Did your information come from a specific source?</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Is this information being influenced by a specific point of view?</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lastRenderedPageBreak/>
        <w:t>Who could use this information?</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Why is this information important?</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Elaborate with extra information</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Include personal experiences</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Supporting examples</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Incorporate evidence</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Further explanation</w:t>
      </w:r>
    </w:p>
    <w:p w:rsidR="008B6D79" w:rsidRPr="008B6D79" w:rsidRDefault="008B6D79" w:rsidP="008B6D79">
      <w:pPr>
        <w:pStyle w:val="NormalWeb"/>
        <w:numPr>
          <w:ilvl w:val="0"/>
          <w:numId w:val="4"/>
        </w:numPr>
        <w:shd w:val="clear" w:color="auto" w:fill="FFFFFE"/>
        <w:spacing w:before="0" w:beforeAutospacing="0" w:after="0" w:afterAutospacing="0"/>
        <w:textAlignment w:val="baseline"/>
        <w:rPr>
          <w:rFonts w:ascii="Palatino Linotype" w:hAnsi="Palatino Linotype" w:cs="Arial"/>
          <w:color w:val="333333"/>
          <w:sz w:val="28"/>
          <w:szCs w:val="28"/>
        </w:rPr>
      </w:pPr>
      <w:r w:rsidRPr="008B6D79">
        <w:rPr>
          <w:rFonts w:ascii="Palatino Linotype" w:hAnsi="Palatino Linotype" w:cs="Arial"/>
          <w:color w:val="333333"/>
          <w:sz w:val="28"/>
          <w:szCs w:val="28"/>
        </w:rPr>
        <w:t>Expert opinions</w:t>
      </w:r>
    </w:p>
    <w:p w:rsidR="008B6D79" w:rsidRPr="008B6D79" w:rsidRDefault="008B6D79" w:rsidP="008B6D79">
      <w:pPr>
        <w:pStyle w:val="NormalWeb"/>
        <w:shd w:val="clear" w:color="auto" w:fill="FFFFFE"/>
        <w:spacing w:before="0" w:beforeAutospacing="0" w:after="0" w:afterAutospacing="0"/>
        <w:ind w:left="360"/>
        <w:textAlignment w:val="baseline"/>
        <w:rPr>
          <w:rFonts w:ascii="Palatino Linotype" w:hAnsi="Palatino Linotype" w:cs="Arial"/>
          <w:color w:val="333333"/>
          <w:sz w:val="28"/>
          <w:szCs w:val="28"/>
        </w:rPr>
      </w:pPr>
    </w:p>
    <w:p w:rsidR="008B6D79" w:rsidRPr="008B6D79" w:rsidRDefault="008B6D79" w:rsidP="008B6D79">
      <w:pPr>
        <w:pStyle w:val="NormalWeb"/>
        <w:shd w:val="clear" w:color="auto" w:fill="FFFFFE"/>
        <w:spacing w:before="0" w:beforeAutospacing="0" w:after="0" w:afterAutospacing="0"/>
        <w:ind w:left="360"/>
        <w:jc w:val="center"/>
        <w:textAlignment w:val="baseline"/>
        <w:rPr>
          <w:rFonts w:ascii="Palatino Linotype" w:hAnsi="Palatino Linotype" w:cs="Arial"/>
          <w:noProof/>
          <w:sz w:val="28"/>
          <w:szCs w:val="28"/>
        </w:rPr>
      </w:pPr>
    </w:p>
    <w:p w:rsidR="008B6D79" w:rsidRPr="008B6D79" w:rsidRDefault="008B6D79" w:rsidP="008B6D79">
      <w:pPr>
        <w:rPr>
          <w:rFonts w:ascii="Palatino Linotype" w:hAnsi="Palatino Linotype" w:cs="Arial"/>
          <w:color w:val="202124"/>
          <w:sz w:val="28"/>
          <w:szCs w:val="28"/>
          <w:shd w:val="clear" w:color="auto" w:fill="FFFFFF"/>
        </w:rPr>
      </w:pPr>
      <w:r w:rsidRPr="008B6D79">
        <w:rPr>
          <w:rFonts w:ascii="Palatino Linotype" w:hAnsi="Palatino Linotype" w:cs="Arial"/>
          <w:color w:val="202124"/>
          <w:sz w:val="28"/>
          <w:szCs w:val="28"/>
          <w:shd w:val="clear" w:color="auto" w:fill="FFFFFF"/>
        </w:rPr>
        <w:t>Some users of thinking maps advocate the use of colour in a thinking map to help with the frame of reference thinking.</w:t>
      </w:r>
    </w:p>
    <w:p w:rsidR="008B6D79" w:rsidRPr="008B6D79" w:rsidRDefault="008B6D79" w:rsidP="008B6D79">
      <w:pPr>
        <w:pStyle w:val="NormalWeb"/>
        <w:shd w:val="clear" w:color="auto" w:fill="FFFFFE"/>
        <w:spacing w:before="0" w:beforeAutospacing="0" w:after="0" w:afterAutospacing="0"/>
        <w:ind w:left="360"/>
        <w:jc w:val="center"/>
        <w:textAlignment w:val="baseline"/>
        <w:rPr>
          <w:rFonts w:ascii="Palatino Linotype" w:hAnsi="Palatino Linotype" w:cs="Arial"/>
          <w:noProof/>
          <w:sz w:val="28"/>
          <w:szCs w:val="28"/>
        </w:rPr>
      </w:pPr>
    </w:p>
    <w:p w:rsidR="008B6D79" w:rsidRPr="008B6D79" w:rsidRDefault="008B6D79" w:rsidP="008B6D79">
      <w:pPr>
        <w:pStyle w:val="NormalWeb"/>
        <w:shd w:val="clear" w:color="auto" w:fill="FFFFFE"/>
        <w:spacing w:before="0" w:beforeAutospacing="0" w:after="0" w:afterAutospacing="0"/>
        <w:ind w:left="360"/>
        <w:jc w:val="center"/>
        <w:textAlignment w:val="baseline"/>
        <w:rPr>
          <w:rFonts w:ascii="Palatino Linotype" w:hAnsi="Palatino Linotype" w:cs="Arial"/>
          <w:color w:val="333333"/>
          <w:sz w:val="28"/>
          <w:szCs w:val="28"/>
        </w:rPr>
      </w:pPr>
      <w:r w:rsidRPr="008B6D79">
        <w:rPr>
          <w:rFonts w:ascii="Palatino Linotype" w:hAnsi="Palatino Linotype" w:cs="Arial"/>
          <w:noProof/>
          <w:sz w:val="28"/>
          <w:szCs w:val="28"/>
        </w:rPr>
        <w:drawing>
          <wp:inline distT="0" distB="0" distL="0" distR="0">
            <wp:extent cx="6318440" cy="4738254"/>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9879" cy="4769329"/>
                    </a:xfrm>
                    <a:prstGeom prst="rect">
                      <a:avLst/>
                    </a:prstGeom>
                    <a:noFill/>
                    <a:ln>
                      <a:noFill/>
                    </a:ln>
                  </pic:spPr>
                </pic:pic>
              </a:graphicData>
            </a:graphic>
          </wp:inline>
        </w:drawing>
      </w:r>
    </w:p>
    <w:p w:rsidR="008B6D79" w:rsidRPr="008B6D79" w:rsidRDefault="008B6D79" w:rsidP="008B6D79">
      <w:pPr>
        <w:pStyle w:val="NormalWeb"/>
        <w:shd w:val="clear" w:color="auto" w:fill="FFFFFE"/>
        <w:spacing w:before="0" w:beforeAutospacing="0" w:after="0" w:afterAutospacing="0"/>
        <w:textAlignment w:val="baseline"/>
        <w:rPr>
          <w:rFonts w:ascii="Palatino Linotype" w:hAnsi="Palatino Linotype" w:cs="Arial"/>
          <w:color w:val="333333"/>
          <w:sz w:val="28"/>
          <w:szCs w:val="28"/>
        </w:rPr>
      </w:pPr>
    </w:p>
    <w:p w:rsidR="008B6D79" w:rsidRPr="008B6D79" w:rsidRDefault="008B6D79" w:rsidP="008B6D79">
      <w:pPr>
        <w:rPr>
          <w:rStyle w:val="normaltextrun"/>
          <w:rFonts w:ascii="Palatino Linotype" w:hAnsi="Palatino Linotype"/>
          <w:sz w:val="28"/>
          <w:szCs w:val="28"/>
          <w:shd w:val="clear" w:color="auto" w:fill="FFFFFF"/>
        </w:rPr>
      </w:pPr>
    </w:p>
    <w:p w:rsidR="001C3720" w:rsidRDefault="00C1175B" w:rsidP="00C1175B">
      <w:pPr>
        <w:rPr>
          <w:rFonts w:ascii="Palatino Linotype" w:hAnsi="Palatino Linotype" w:cs="Arial"/>
          <w:noProof/>
          <w:sz w:val="28"/>
          <w:szCs w:val="28"/>
        </w:rPr>
      </w:pPr>
      <w:r w:rsidRPr="008B6D79">
        <w:rPr>
          <w:rFonts w:ascii="Palatino Linotype" w:hAnsi="Palatino Linotype" w:cs="Arial"/>
          <w:noProof/>
          <w:sz w:val="28"/>
          <w:szCs w:val="28"/>
        </w:rPr>
        <w:t xml:space="preserve"> </w:t>
      </w:r>
    </w:p>
    <w:p w:rsidR="00C1175B" w:rsidRPr="008B6D79" w:rsidRDefault="00C1175B" w:rsidP="00C1175B">
      <w:pPr>
        <w:rPr>
          <w:rFonts w:ascii="Palatino Linotype" w:hAnsi="Palatino Linotype" w:cs="Arial"/>
          <w:sz w:val="28"/>
          <w:szCs w:val="28"/>
        </w:rPr>
      </w:pPr>
    </w:p>
    <w:p w:rsidR="00C1175B" w:rsidRPr="008B6D79" w:rsidRDefault="00C1175B" w:rsidP="00C1175B">
      <w:pPr>
        <w:jc w:val="center"/>
        <w:rPr>
          <w:rFonts w:ascii="Palatino Linotype" w:hAnsi="Palatino Linotype" w:cs="Arial"/>
          <w:noProof/>
          <w:sz w:val="28"/>
          <w:szCs w:val="28"/>
        </w:rPr>
      </w:pPr>
    </w:p>
    <w:p w:rsidR="00634DE6" w:rsidRPr="004A4F12" w:rsidRDefault="00634DE6" w:rsidP="00EE790E">
      <w:pPr>
        <w:rPr>
          <w:rFonts w:ascii="Palatino Linotype" w:hAnsi="Palatino Linotype" w:cs="Arial"/>
          <w:noProof/>
          <w:sz w:val="28"/>
          <w:szCs w:val="28"/>
        </w:rPr>
      </w:pPr>
      <w:r>
        <w:rPr>
          <w:rFonts w:ascii="Palatino Linotype" w:hAnsi="Palatino Linotype" w:cs="Arial"/>
          <w:b/>
          <w:color w:val="002060"/>
          <w:sz w:val="28"/>
          <w:szCs w:val="28"/>
        </w:rPr>
        <w:lastRenderedPageBreak/>
        <w:t>Knowledge Banks</w:t>
      </w:r>
    </w:p>
    <w:p w:rsidR="00634DE6" w:rsidRPr="00654511" w:rsidRDefault="00634DE6" w:rsidP="00634DE6">
      <w:pPr>
        <w:rPr>
          <w:rFonts w:ascii="Palatino Linotype" w:hAnsi="Palatino Linotype" w:cs="Arial"/>
          <w:i/>
          <w:sz w:val="28"/>
          <w:szCs w:val="28"/>
          <w:shd w:val="clear" w:color="auto" w:fill="FFFFFF"/>
          <w:lang w:val="en-US"/>
        </w:rPr>
      </w:pPr>
      <w:r w:rsidRPr="00654511">
        <w:rPr>
          <w:rFonts w:ascii="Palatino Linotype" w:hAnsi="Palatino Linotype" w:cs="Arial"/>
          <w:i/>
          <w:iCs/>
          <w:sz w:val="28"/>
          <w:szCs w:val="28"/>
          <w:shd w:val="clear" w:color="auto" w:fill="FFFFFF"/>
          <w:lang w:val="en-US"/>
        </w:rPr>
        <w:t xml:space="preserve">For students to succeed in a particular area, they must have a foundation of factual knowledge, understand those facts in the context of a conceptual framework and </w:t>
      </w:r>
      <w:proofErr w:type="spellStart"/>
      <w:r w:rsidRPr="00654511">
        <w:rPr>
          <w:rFonts w:ascii="Palatino Linotype" w:hAnsi="Palatino Linotype" w:cs="Arial"/>
          <w:i/>
          <w:iCs/>
          <w:sz w:val="28"/>
          <w:szCs w:val="28"/>
          <w:shd w:val="clear" w:color="auto" w:fill="FFFFFF"/>
          <w:lang w:val="en-US"/>
        </w:rPr>
        <w:t>organise</w:t>
      </w:r>
      <w:proofErr w:type="spellEnd"/>
      <w:r w:rsidRPr="00654511">
        <w:rPr>
          <w:rFonts w:ascii="Palatino Linotype" w:hAnsi="Palatino Linotype" w:cs="Arial"/>
          <w:i/>
          <w:iCs/>
          <w:sz w:val="28"/>
          <w:szCs w:val="28"/>
          <w:shd w:val="clear" w:color="auto" w:fill="FFFFFF"/>
          <w:lang w:val="en-US"/>
        </w:rPr>
        <w:t xml:space="preserve"> knowledge in order to facilitate retrieval and application </w:t>
      </w:r>
      <w:r w:rsidRPr="00654511">
        <w:rPr>
          <w:rFonts w:ascii="Palatino Linotype" w:hAnsi="Palatino Linotype" w:cs="Arial"/>
          <w:i/>
          <w:sz w:val="28"/>
          <w:szCs w:val="28"/>
          <w:shd w:val="clear" w:color="auto" w:fill="FFFFFF"/>
          <w:lang w:val="en-US"/>
        </w:rPr>
        <w:t>(Bransford et al, 2000)</w:t>
      </w:r>
    </w:p>
    <w:p w:rsidR="00634DE6" w:rsidRPr="00635B01" w:rsidRDefault="00634DE6" w:rsidP="00634DE6">
      <w:p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t>A knowledge bank is the information in the curriculum summarised into an accessible framework</w:t>
      </w:r>
      <w:r>
        <w:rPr>
          <w:rFonts w:ascii="Palatino Linotype" w:hAnsi="Palatino Linotype" w:cs="Arial"/>
          <w:iCs/>
          <w:sz w:val="28"/>
          <w:szCs w:val="28"/>
          <w:shd w:val="clear" w:color="auto" w:fill="FFFFFF"/>
        </w:rPr>
        <w:t xml:space="preserve"> </w:t>
      </w:r>
      <w:r w:rsidRPr="00635B01">
        <w:rPr>
          <w:rFonts w:ascii="Palatino Linotype" w:hAnsi="Palatino Linotype" w:cs="Arial"/>
          <w:iCs/>
          <w:sz w:val="28"/>
          <w:szCs w:val="28"/>
          <w:shd w:val="clear" w:color="auto" w:fill="FFFFFF"/>
        </w:rPr>
        <w:t>-</w:t>
      </w:r>
      <w:r>
        <w:rPr>
          <w:rFonts w:ascii="Palatino Linotype" w:hAnsi="Palatino Linotype" w:cs="Arial"/>
          <w:iCs/>
          <w:sz w:val="28"/>
          <w:szCs w:val="28"/>
          <w:shd w:val="clear" w:color="auto" w:fill="FFFFFF"/>
        </w:rPr>
        <w:t xml:space="preserve"> </w:t>
      </w:r>
      <w:r w:rsidRPr="00635B01">
        <w:rPr>
          <w:rFonts w:ascii="Palatino Linotype" w:hAnsi="Palatino Linotype" w:cs="Arial"/>
          <w:iCs/>
          <w:sz w:val="28"/>
          <w:szCs w:val="28"/>
          <w:shd w:val="clear" w:color="auto" w:fill="FFFFFF"/>
        </w:rPr>
        <w:t xml:space="preserve">it does not replace the curriculum but secures access to it. </w:t>
      </w:r>
    </w:p>
    <w:p w:rsidR="00634DE6" w:rsidRPr="00654511" w:rsidRDefault="00634DE6" w:rsidP="00634DE6">
      <w:pPr>
        <w:rPr>
          <w:rFonts w:ascii="Palatino Linotype" w:hAnsi="Palatino Linotype" w:cs="Arial"/>
          <w:bCs/>
          <w:iCs/>
          <w:sz w:val="28"/>
          <w:szCs w:val="28"/>
          <w:shd w:val="clear" w:color="auto" w:fill="FFFFFF"/>
        </w:rPr>
      </w:pPr>
      <w:r w:rsidRPr="00654511">
        <w:rPr>
          <w:rFonts w:ascii="Palatino Linotype" w:hAnsi="Palatino Linotype" w:cs="Arial"/>
          <w:iCs/>
          <w:sz w:val="28"/>
          <w:szCs w:val="28"/>
          <w:shd w:val="clear" w:color="auto" w:fill="FFFFFF"/>
        </w:rPr>
        <w:t xml:space="preserve">Retrieval practice is bringing knowledge to mind from memory. Using knowledge banks to </w:t>
      </w:r>
      <w:r w:rsidRPr="00654511">
        <w:rPr>
          <w:rFonts w:ascii="Palatino Linotype" w:hAnsi="Palatino Linotype" w:cs="Arial"/>
          <w:bCs/>
          <w:iCs/>
          <w:sz w:val="28"/>
          <w:szCs w:val="28"/>
          <w:shd w:val="clear" w:color="auto" w:fill="FFFFFF"/>
        </w:rPr>
        <w:t>make clear to our students what the most important information in our subject is</w:t>
      </w:r>
      <w:r>
        <w:rPr>
          <w:rFonts w:ascii="Palatino Linotype" w:hAnsi="Palatino Linotype" w:cs="Arial"/>
          <w:bCs/>
          <w:iCs/>
          <w:sz w:val="28"/>
          <w:szCs w:val="28"/>
          <w:shd w:val="clear" w:color="auto" w:fill="FFFFFF"/>
        </w:rPr>
        <w:t>,</w:t>
      </w:r>
      <w:r w:rsidRPr="00654511">
        <w:rPr>
          <w:rFonts w:ascii="Palatino Linotype" w:hAnsi="Palatino Linotype" w:cs="Arial"/>
          <w:bCs/>
          <w:iCs/>
          <w:sz w:val="28"/>
          <w:szCs w:val="28"/>
          <w:shd w:val="clear" w:color="auto" w:fill="FFFFFF"/>
        </w:rPr>
        <w:t xml:space="preserve"> gives us a real opportunity to repeatedly and actively retrieve this information. </w:t>
      </w:r>
      <w:r w:rsidRPr="00654511">
        <w:rPr>
          <w:rFonts w:ascii="Palatino Linotype" w:hAnsi="Palatino Linotype" w:cs="Arial"/>
          <w:iCs/>
          <w:sz w:val="28"/>
          <w:szCs w:val="28"/>
          <w:shd w:val="clear" w:color="auto" w:fill="FFFFFF"/>
        </w:rPr>
        <w:t xml:space="preserve">The outcome will be </w:t>
      </w:r>
      <w:proofErr w:type="spellStart"/>
      <w:r w:rsidRPr="00654511">
        <w:rPr>
          <w:rFonts w:ascii="Palatino Linotype" w:hAnsi="Palatino Linotype" w:cs="Arial"/>
          <w:iCs/>
          <w:sz w:val="28"/>
          <w:szCs w:val="28"/>
          <w:shd w:val="clear" w:color="auto" w:fill="FFFFFF"/>
        </w:rPr>
        <w:t>automatised</w:t>
      </w:r>
      <w:proofErr w:type="spellEnd"/>
      <w:r w:rsidRPr="00654511">
        <w:rPr>
          <w:rFonts w:ascii="Palatino Linotype" w:hAnsi="Palatino Linotype" w:cs="Arial"/>
          <w:iCs/>
          <w:sz w:val="28"/>
          <w:szCs w:val="28"/>
          <w:shd w:val="clear" w:color="auto" w:fill="FFFFFF"/>
        </w:rPr>
        <w:t xml:space="preserve"> knowledge and </w:t>
      </w:r>
      <w:r w:rsidRPr="00654511">
        <w:rPr>
          <w:rFonts w:ascii="Palatino Linotype" w:hAnsi="Palatino Linotype" w:cs="Arial"/>
          <w:bCs/>
          <w:iCs/>
          <w:sz w:val="28"/>
          <w:szCs w:val="28"/>
          <w:shd w:val="clear" w:color="auto" w:fill="FFFFFF"/>
        </w:rPr>
        <w:t>more capacity free in working memory to focus on other elements of the task</w:t>
      </w:r>
    </w:p>
    <w:p w:rsidR="00634DE6" w:rsidRDefault="00634DE6" w:rsidP="00634DE6">
      <w:pPr>
        <w:rPr>
          <w:rFonts w:ascii="Palatino Linotype" w:hAnsi="Palatino Linotype" w:cs="Arial"/>
          <w:b/>
          <w:bCs/>
          <w:iCs/>
          <w:sz w:val="28"/>
          <w:szCs w:val="28"/>
          <w:shd w:val="clear" w:color="auto" w:fill="FFFFFF"/>
        </w:rPr>
      </w:pPr>
      <w:r>
        <w:rPr>
          <w:rFonts w:ascii="Palatino Linotype" w:hAnsi="Palatino Linotype" w:cs="Arial"/>
          <w:b/>
          <w:bCs/>
          <w:iCs/>
          <w:sz w:val="28"/>
          <w:szCs w:val="28"/>
          <w:shd w:val="clear" w:color="auto" w:fill="FFFFFF"/>
        </w:rPr>
        <w:t>Why use Knowledge Banks?</w:t>
      </w:r>
    </w:p>
    <w:p w:rsidR="00634DE6" w:rsidRDefault="00634DE6" w:rsidP="00634DE6">
      <w:pPr>
        <w:rPr>
          <w:rFonts w:ascii="Palatino Linotype" w:hAnsi="Palatino Linotype" w:cs="Arial"/>
          <w:bCs/>
          <w:iCs/>
          <w:sz w:val="28"/>
          <w:szCs w:val="28"/>
          <w:shd w:val="clear" w:color="auto" w:fill="FFFFFF"/>
        </w:rPr>
      </w:pPr>
      <w:r>
        <w:rPr>
          <w:rFonts w:ascii="Palatino Linotype" w:hAnsi="Palatino Linotype" w:cs="Arial"/>
          <w:bCs/>
          <w:iCs/>
          <w:sz w:val="28"/>
          <w:szCs w:val="28"/>
          <w:shd w:val="clear" w:color="auto" w:fill="FFFFFF"/>
        </w:rPr>
        <w:t>Working memory is slow and what we want is for students to be able to recall key information and methods quickly so that in an examination they can focus on how to answer the question to the best of their abilities without having to recall key facts, dates, people, quotes, formulae etc</w:t>
      </w:r>
    </w:p>
    <w:p w:rsidR="004A4F12" w:rsidRPr="00654511" w:rsidRDefault="004A4F12" w:rsidP="00634DE6">
      <w:pPr>
        <w:rPr>
          <w:rFonts w:ascii="Palatino Linotype" w:hAnsi="Palatino Linotype" w:cs="Arial"/>
          <w:bCs/>
          <w:iCs/>
          <w:sz w:val="28"/>
          <w:szCs w:val="28"/>
          <w:shd w:val="clear" w:color="auto" w:fill="FFFFFF"/>
        </w:rPr>
      </w:pPr>
    </w:p>
    <w:p w:rsidR="00634DE6" w:rsidRPr="00635B01" w:rsidRDefault="00634DE6" w:rsidP="00634DE6">
      <w:pPr>
        <w:rPr>
          <w:rFonts w:ascii="Palatino Linotype" w:hAnsi="Palatino Linotype" w:cs="Arial"/>
          <w:b/>
          <w:iCs/>
          <w:sz w:val="28"/>
          <w:szCs w:val="28"/>
          <w:shd w:val="clear" w:color="auto" w:fill="FFFFFF"/>
        </w:rPr>
      </w:pPr>
      <w:r>
        <w:rPr>
          <w:rFonts w:ascii="Palatino Linotype" w:hAnsi="Palatino Linotype" w:cs="Arial"/>
          <w:b/>
          <w:iCs/>
          <w:sz w:val="28"/>
          <w:szCs w:val="28"/>
          <w:shd w:val="clear" w:color="auto" w:fill="FFFFFF"/>
        </w:rPr>
        <w:t>E</w:t>
      </w:r>
      <w:r w:rsidRPr="00635B01">
        <w:rPr>
          <w:rFonts w:ascii="Palatino Linotype" w:hAnsi="Palatino Linotype" w:cs="Arial"/>
          <w:b/>
          <w:iCs/>
          <w:sz w:val="28"/>
          <w:szCs w:val="28"/>
          <w:shd w:val="clear" w:color="auto" w:fill="FFFFFF"/>
        </w:rPr>
        <w:t>ffective use knowledge banks?</w:t>
      </w:r>
    </w:p>
    <w:p w:rsidR="00634DE6" w:rsidRDefault="00634DE6" w:rsidP="00E94455">
      <w:pPr>
        <w:numPr>
          <w:ilvl w:val="0"/>
          <w:numId w:val="8"/>
        </w:numPr>
        <w:rPr>
          <w:rFonts w:ascii="Palatino Linotype" w:hAnsi="Palatino Linotype" w:cs="Arial"/>
          <w:iCs/>
          <w:sz w:val="28"/>
          <w:szCs w:val="28"/>
          <w:shd w:val="clear" w:color="auto" w:fill="FFFFFF"/>
        </w:rPr>
      </w:pPr>
      <w:r>
        <w:rPr>
          <w:rFonts w:ascii="Palatino Linotype" w:hAnsi="Palatino Linotype" w:cs="Arial"/>
          <w:iCs/>
          <w:sz w:val="28"/>
          <w:szCs w:val="28"/>
          <w:shd w:val="clear" w:color="auto" w:fill="FFFFFF"/>
        </w:rPr>
        <w:t>Used r</w:t>
      </w:r>
      <w:r w:rsidRPr="00634DE6">
        <w:rPr>
          <w:rFonts w:ascii="Palatino Linotype" w:hAnsi="Palatino Linotype" w:cs="Arial"/>
          <w:iCs/>
          <w:sz w:val="28"/>
          <w:szCs w:val="28"/>
          <w:shd w:val="clear" w:color="auto" w:fill="FFFFFF"/>
        </w:rPr>
        <w:t>egularly in lesson</w:t>
      </w:r>
      <w:r>
        <w:rPr>
          <w:rFonts w:ascii="Palatino Linotype" w:hAnsi="Palatino Linotype" w:cs="Arial"/>
          <w:iCs/>
          <w:sz w:val="28"/>
          <w:szCs w:val="28"/>
          <w:shd w:val="clear" w:color="auto" w:fill="FFFFFF"/>
        </w:rPr>
        <w:t>s</w:t>
      </w:r>
    </w:p>
    <w:p w:rsidR="00634DE6" w:rsidRPr="00634DE6" w:rsidRDefault="00634DE6" w:rsidP="00E94455">
      <w:pPr>
        <w:numPr>
          <w:ilvl w:val="0"/>
          <w:numId w:val="8"/>
        </w:numPr>
        <w:rPr>
          <w:rFonts w:ascii="Palatino Linotype" w:hAnsi="Palatino Linotype" w:cs="Arial"/>
          <w:iCs/>
          <w:sz w:val="28"/>
          <w:szCs w:val="28"/>
          <w:shd w:val="clear" w:color="auto" w:fill="FFFFFF"/>
        </w:rPr>
      </w:pPr>
      <w:r w:rsidRPr="00634DE6">
        <w:rPr>
          <w:rFonts w:ascii="Palatino Linotype" w:hAnsi="Palatino Linotype" w:cs="Arial"/>
          <w:iCs/>
          <w:sz w:val="28"/>
          <w:szCs w:val="28"/>
          <w:shd w:val="clear" w:color="auto" w:fill="FFFFFF"/>
        </w:rPr>
        <w:t>To inform the “salient slide” at the end of each lesson</w:t>
      </w:r>
    </w:p>
    <w:p w:rsidR="00634DE6" w:rsidRPr="00635B01" w:rsidRDefault="00634DE6" w:rsidP="00634DE6">
      <w:pPr>
        <w:numPr>
          <w:ilvl w:val="0"/>
          <w:numId w:val="8"/>
        </w:num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t>Faded Models to self-test</w:t>
      </w:r>
      <w:r w:rsidRPr="00635B01">
        <w:rPr>
          <w:rFonts w:ascii="Palatino Linotype" w:hAnsi="Palatino Linotype"/>
          <w:noProof/>
          <w:sz w:val="28"/>
          <w:szCs w:val="28"/>
        </w:rPr>
        <w:drawing>
          <wp:inline distT="0" distB="0" distL="0" distR="0" wp14:anchorId="7827C6F0" wp14:editId="2907EA56">
            <wp:extent cx="5944383" cy="30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2202" cy="3022736"/>
                    </a:xfrm>
                    <a:prstGeom prst="rect">
                      <a:avLst/>
                    </a:prstGeom>
                  </pic:spPr>
                </pic:pic>
              </a:graphicData>
            </a:graphic>
          </wp:inline>
        </w:drawing>
      </w:r>
    </w:p>
    <w:p w:rsidR="00634DE6" w:rsidRPr="00635B01" w:rsidRDefault="00634DE6" w:rsidP="00634DE6">
      <w:pPr>
        <w:numPr>
          <w:ilvl w:val="0"/>
          <w:numId w:val="8"/>
        </w:num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lastRenderedPageBreak/>
        <w:t>To zoom in and out (place one box in the centre of an A3 sheet and elaborate)-make connections to prior knowledge</w:t>
      </w:r>
    </w:p>
    <w:p w:rsidR="00634DE6" w:rsidRPr="00635B01" w:rsidRDefault="00634DE6" w:rsidP="00634DE6">
      <w:pPr>
        <w:numPr>
          <w:ilvl w:val="0"/>
          <w:numId w:val="8"/>
        </w:num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t xml:space="preserve">To inform all low stakes quiz responses </w:t>
      </w:r>
    </w:p>
    <w:p w:rsidR="00634DE6" w:rsidRPr="00635B01" w:rsidRDefault="00634DE6" w:rsidP="00634DE6">
      <w:pPr>
        <w:numPr>
          <w:ilvl w:val="0"/>
          <w:numId w:val="8"/>
        </w:num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t>To inform assessment feedback tasks</w:t>
      </w:r>
    </w:p>
    <w:p w:rsidR="00634DE6" w:rsidRPr="00634DE6" w:rsidRDefault="00634DE6" w:rsidP="00EE790E">
      <w:pPr>
        <w:numPr>
          <w:ilvl w:val="0"/>
          <w:numId w:val="8"/>
        </w:numPr>
        <w:rPr>
          <w:rFonts w:ascii="Palatino Linotype" w:hAnsi="Palatino Linotype" w:cs="Arial"/>
          <w:iCs/>
          <w:sz w:val="28"/>
          <w:szCs w:val="28"/>
          <w:shd w:val="clear" w:color="auto" w:fill="FFFFFF"/>
        </w:rPr>
      </w:pPr>
      <w:r w:rsidRPr="00635B01">
        <w:rPr>
          <w:rFonts w:ascii="Palatino Linotype" w:hAnsi="Palatino Linotype" w:cs="Arial"/>
          <w:iCs/>
          <w:sz w:val="28"/>
          <w:szCs w:val="28"/>
          <w:shd w:val="clear" w:color="auto" w:fill="FFFFFF"/>
        </w:rPr>
        <w:t xml:space="preserve">To support in cases of student absence </w:t>
      </w:r>
      <w:r w:rsidRPr="00635B01">
        <w:rPr>
          <w:rFonts w:ascii="Palatino Linotype" w:hAnsi="Palatino Linotype" w:cs="Arial"/>
          <w:iCs/>
          <w:sz w:val="28"/>
          <w:szCs w:val="28"/>
          <w:shd w:val="clear" w:color="auto" w:fill="FFFFFF"/>
        </w:rPr>
        <w:tab/>
      </w:r>
    </w:p>
    <w:p w:rsidR="004A4F12" w:rsidRDefault="004A4F12" w:rsidP="00EE790E">
      <w:pPr>
        <w:rPr>
          <w:rFonts w:ascii="Palatino Linotype" w:hAnsi="Palatino Linotype" w:cs="Arial"/>
          <w:b/>
          <w:color w:val="002060"/>
          <w:sz w:val="28"/>
          <w:szCs w:val="28"/>
        </w:rPr>
      </w:pPr>
    </w:p>
    <w:p w:rsidR="004A4F12" w:rsidRDefault="004A4F12" w:rsidP="00EE790E">
      <w:pPr>
        <w:rPr>
          <w:rFonts w:ascii="Palatino Linotype" w:hAnsi="Palatino Linotype" w:cs="Arial"/>
          <w:b/>
          <w:color w:val="002060"/>
          <w:sz w:val="28"/>
          <w:szCs w:val="28"/>
        </w:rPr>
      </w:pPr>
    </w:p>
    <w:p w:rsidR="00EE790E" w:rsidRDefault="004A4F12" w:rsidP="00EE790E">
      <w:pPr>
        <w:rPr>
          <w:rFonts w:ascii="Palatino Linotype" w:hAnsi="Palatino Linotype" w:cs="Arial"/>
          <w:b/>
          <w:color w:val="002060"/>
          <w:sz w:val="28"/>
          <w:szCs w:val="28"/>
        </w:rPr>
      </w:pPr>
      <w:r>
        <w:rPr>
          <w:rFonts w:ascii="Palatino Linotype" w:hAnsi="Palatino Linotype" w:cs="Arial"/>
          <w:b/>
          <w:color w:val="002060"/>
          <w:sz w:val="28"/>
          <w:szCs w:val="28"/>
        </w:rPr>
        <w:t xml:space="preserve">IN THE </w:t>
      </w:r>
      <w:r w:rsidR="00EE790E" w:rsidRPr="00EE790E">
        <w:rPr>
          <w:rFonts w:ascii="Palatino Linotype" w:hAnsi="Palatino Linotype" w:cs="Arial"/>
          <w:b/>
          <w:color w:val="002060"/>
          <w:sz w:val="28"/>
          <w:szCs w:val="28"/>
        </w:rPr>
        <w:t>NEXT ISSUE</w:t>
      </w:r>
    </w:p>
    <w:p w:rsidR="00EE790E" w:rsidRDefault="00EE790E" w:rsidP="00EE790E">
      <w:pPr>
        <w:rPr>
          <w:rFonts w:ascii="Palatino Linotype" w:hAnsi="Palatino Linotype" w:cs="Arial"/>
          <w:b/>
          <w:color w:val="002060"/>
          <w:sz w:val="28"/>
          <w:szCs w:val="28"/>
        </w:rPr>
      </w:pPr>
      <w:r>
        <w:rPr>
          <w:rFonts w:ascii="Palatino Linotype" w:hAnsi="Palatino Linotype" w:cs="Arial"/>
          <w:b/>
          <w:color w:val="002060"/>
          <w:sz w:val="28"/>
          <w:szCs w:val="28"/>
        </w:rPr>
        <w:t>M</w:t>
      </w:r>
      <w:r w:rsidR="00F075A0">
        <w:rPr>
          <w:rFonts w:ascii="Palatino Linotype" w:hAnsi="Palatino Linotype" w:cs="Arial"/>
          <w:b/>
          <w:color w:val="002060"/>
          <w:sz w:val="28"/>
          <w:szCs w:val="28"/>
        </w:rPr>
        <w:t>ore on memory</w:t>
      </w:r>
      <w:bookmarkStart w:id="0" w:name="_GoBack"/>
      <w:bookmarkEnd w:id="0"/>
    </w:p>
    <w:p w:rsidR="00EE790E" w:rsidRDefault="00EE790E" w:rsidP="00EE790E">
      <w:pPr>
        <w:rPr>
          <w:rFonts w:ascii="Palatino Linotype" w:hAnsi="Palatino Linotype" w:cs="Arial"/>
          <w:b/>
          <w:color w:val="002060"/>
          <w:sz w:val="28"/>
          <w:szCs w:val="28"/>
        </w:rPr>
      </w:pPr>
      <w:r>
        <w:rPr>
          <w:rFonts w:ascii="Palatino Linotype" w:hAnsi="Palatino Linotype" w:cs="Arial"/>
          <w:b/>
          <w:color w:val="002060"/>
          <w:sz w:val="28"/>
          <w:szCs w:val="28"/>
        </w:rPr>
        <w:t>Questioning</w:t>
      </w:r>
    </w:p>
    <w:p w:rsidR="00EE790E" w:rsidRPr="00EE790E" w:rsidRDefault="00EE790E" w:rsidP="00EE790E">
      <w:pPr>
        <w:rPr>
          <w:rFonts w:ascii="Palatino Linotype" w:hAnsi="Palatino Linotype" w:cs="Arial"/>
          <w:b/>
          <w:color w:val="002060"/>
          <w:sz w:val="28"/>
          <w:szCs w:val="28"/>
        </w:rPr>
      </w:pPr>
      <w:r>
        <w:rPr>
          <w:rFonts w:ascii="Palatino Linotype" w:hAnsi="Palatino Linotype" w:cs="Arial"/>
          <w:b/>
          <w:color w:val="002060"/>
          <w:sz w:val="28"/>
          <w:szCs w:val="28"/>
        </w:rPr>
        <w:t>Acting on Feedback</w:t>
      </w:r>
    </w:p>
    <w:sectPr w:rsidR="00EE790E" w:rsidRPr="00EE790E" w:rsidSect="000B24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D5F9A"/>
    <w:multiLevelType w:val="hybridMultilevel"/>
    <w:tmpl w:val="BB507A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26640B5"/>
    <w:multiLevelType w:val="hybridMultilevel"/>
    <w:tmpl w:val="78969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2545C2"/>
    <w:multiLevelType w:val="hybridMultilevel"/>
    <w:tmpl w:val="FDD216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7054FBE"/>
    <w:multiLevelType w:val="hybridMultilevel"/>
    <w:tmpl w:val="3730797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B05D07"/>
    <w:multiLevelType w:val="hybridMultilevel"/>
    <w:tmpl w:val="57AE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CB6CC9"/>
    <w:multiLevelType w:val="hybridMultilevel"/>
    <w:tmpl w:val="73D05B9C"/>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50B360E"/>
    <w:multiLevelType w:val="hybridMultilevel"/>
    <w:tmpl w:val="E91C627E"/>
    <w:lvl w:ilvl="0" w:tplc="E7A67DC6">
      <w:start w:val="1"/>
      <w:numFmt w:val="bullet"/>
      <w:lvlText w:val=""/>
      <w:lvlJc w:val="left"/>
      <w:pPr>
        <w:tabs>
          <w:tab w:val="num" w:pos="720"/>
        </w:tabs>
        <w:ind w:left="720" w:hanging="360"/>
      </w:pPr>
      <w:rPr>
        <w:rFonts w:ascii="Wingdings" w:hAnsi="Wingdings" w:hint="default"/>
      </w:rPr>
    </w:lvl>
    <w:lvl w:ilvl="1" w:tplc="ADF0713A" w:tentative="1">
      <w:start w:val="1"/>
      <w:numFmt w:val="bullet"/>
      <w:lvlText w:val=""/>
      <w:lvlJc w:val="left"/>
      <w:pPr>
        <w:tabs>
          <w:tab w:val="num" w:pos="1440"/>
        </w:tabs>
        <w:ind w:left="1440" w:hanging="360"/>
      </w:pPr>
      <w:rPr>
        <w:rFonts w:ascii="Wingdings" w:hAnsi="Wingdings" w:hint="default"/>
      </w:rPr>
    </w:lvl>
    <w:lvl w:ilvl="2" w:tplc="490E1992" w:tentative="1">
      <w:start w:val="1"/>
      <w:numFmt w:val="bullet"/>
      <w:lvlText w:val=""/>
      <w:lvlJc w:val="left"/>
      <w:pPr>
        <w:tabs>
          <w:tab w:val="num" w:pos="2160"/>
        </w:tabs>
        <w:ind w:left="2160" w:hanging="360"/>
      </w:pPr>
      <w:rPr>
        <w:rFonts w:ascii="Wingdings" w:hAnsi="Wingdings" w:hint="default"/>
      </w:rPr>
    </w:lvl>
    <w:lvl w:ilvl="3" w:tplc="6E565704" w:tentative="1">
      <w:start w:val="1"/>
      <w:numFmt w:val="bullet"/>
      <w:lvlText w:val=""/>
      <w:lvlJc w:val="left"/>
      <w:pPr>
        <w:tabs>
          <w:tab w:val="num" w:pos="2880"/>
        </w:tabs>
        <w:ind w:left="2880" w:hanging="360"/>
      </w:pPr>
      <w:rPr>
        <w:rFonts w:ascii="Wingdings" w:hAnsi="Wingdings" w:hint="default"/>
      </w:rPr>
    </w:lvl>
    <w:lvl w:ilvl="4" w:tplc="C22CBA10" w:tentative="1">
      <w:start w:val="1"/>
      <w:numFmt w:val="bullet"/>
      <w:lvlText w:val=""/>
      <w:lvlJc w:val="left"/>
      <w:pPr>
        <w:tabs>
          <w:tab w:val="num" w:pos="3600"/>
        </w:tabs>
        <w:ind w:left="3600" w:hanging="360"/>
      </w:pPr>
      <w:rPr>
        <w:rFonts w:ascii="Wingdings" w:hAnsi="Wingdings" w:hint="default"/>
      </w:rPr>
    </w:lvl>
    <w:lvl w:ilvl="5" w:tplc="8EAE1A08" w:tentative="1">
      <w:start w:val="1"/>
      <w:numFmt w:val="bullet"/>
      <w:lvlText w:val=""/>
      <w:lvlJc w:val="left"/>
      <w:pPr>
        <w:tabs>
          <w:tab w:val="num" w:pos="4320"/>
        </w:tabs>
        <w:ind w:left="4320" w:hanging="360"/>
      </w:pPr>
      <w:rPr>
        <w:rFonts w:ascii="Wingdings" w:hAnsi="Wingdings" w:hint="default"/>
      </w:rPr>
    </w:lvl>
    <w:lvl w:ilvl="6" w:tplc="E3BE962A" w:tentative="1">
      <w:start w:val="1"/>
      <w:numFmt w:val="bullet"/>
      <w:lvlText w:val=""/>
      <w:lvlJc w:val="left"/>
      <w:pPr>
        <w:tabs>
          <w:tab w:val="num" w:pos="5040"/>
        </w:tabs>
        <w:ind w:left="5040" w:hanging="360"/>
      </w:pPr>
      <w:rPr>
        <w:rFonts w:ascii="Wingdings" w:hAnsi="Wingdings" w:hint="default"/>
      </w:rPr>
    </w:lvl>
    <w:lvl w:ilvl="7" w:tplc="59DCA5C8" w:tentative="1">
      <w:start w:val="1"/>
      <w:numFmt w:val="bullet"/>
      <w:lvlText w:val=""/>
      <w:lvlJc w:val="left"/>
      <w:pPr>
        <w:tabs>
          <w:tab w:val="num" w:pos="5760"/>
        </w:tabs>
        <w:ind w:left="5760" w:hanging="360"/>
      </w:pPr>
      <w:rPr>
        <w:rFonts w:ascii="Wingdings" w:hAnsi="Wingdings" w:hint="default"/>
      </w:rPr>
    </w:lvl>
    <w:lvl w:ilvl="8" w:tplc="8B3E687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5B"/>
    <w:rsid w:val="001C3720"/>
    <w:rsid w:val="002412F9"/>
    <w:rsid w:val="003F3BC0"/>
    <w:rsid w:val="004A4F12"/>
    <w:rsid w:val="004A7DE6"/>
    <w:rsid w:val="0052495F"/>
    <w:rsid w:val="00634DE6"/>
    <w:rsid w:val="007C39E0"/>
    <w:rsid w:val="008B6D79"/>
    <w:rsid w:val="008C135C"/>
    <w:rsid w:val="008D57DA"/>
    <w:rsid w:val="00B4667B"/>
    <w:rsid w:val="00C1175B"/>
    <w:rsid w:val="00C77035"/>
    <w:rsid w:val="00D77952"/>
    <w:rsid w:val="00E2036D"/>
    <w:rsid w:val="00EE790E"/>
    <w:rsid w:val="00F07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5058D"/>
  <w15:chartTrackingRefBased/>
  <w15:docId w15:val="{B6B78DA4-3040-4E9C-A1E0-957BDA6D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1175B"/>
  </w:style>
  <w:style w:type="paragraph" w:customStyle="1" w:styleId="paragraph">
    <w:name w:val="paragraph"/>
    <w:basedOn w:val="Normal"/>
    <w:uiPriority w:val="99"/>
    <w:rsid w:val="00C117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C39E0"/>
    <w:pPr>
      <w:ind w:left="720"/>
      <w:contextualSpacing/>
    </w:pPr>
  </w:style>
  <w:style w:type="table" w:styleId="TableGrid">
    <w:name w:val="Table Grid"/>
    <w:basedOn w:val="TableNormal"/>
    <w:uiPriority w:val="39"/>
    <w:rsid w:val="007C3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9E0"/>
    <w:rPr>
      <w:color w:val="0000FF"/>
      <w:u w:val="single"/>
    </w:rPr>
  </w:style>
  <w:style w:type="paragraph" w:styleId="NormalWeb">
    <w:name w:val="Normal (Web)"/>
    <w:basedOn w:val="Normal"/>
    <w:uiPriority w:val="99"/>
    <w:semiHidden/>
    <w:unhideWhenUsed/>
    <w:rsid w:val="008B6D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8B6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978546">
      <w:bodyDiv w:val="1"/>
      <w:marLeft w:val="0"/>
      <w:marRight w:val="0"/>
      <w:marTop w:val="0"/>
      <w:marBottom w:val="0"/>
      <w:divBdr>
        <w:top w:val="none" w:sz="0" w:space="0" w:color="auto"/>
        <w:left w:val="none" w:sz="0" w:space="0" w:color="auto"/>
        <w:bottom w:val="none" w:sz="0" w:space="0" w:color="auto"/>
        <w:right w:val="none" w:sz="0" w:space="0" w:color="auto"/>
      </w:divBdr>
    </w:div>
    <w:div w:id="1006715159">
      <w:bodyDiv w:val="1"/>
      <w:marLeft w:val="0"/>
      <w:marRight w:val="0"/>
      <w:marTop w:val="0"/>
      <w:marBottom w:val="0"/>
      <w:divBdr>
        <w:top w:val="none" w:sz="0" w:space="0" w:color="auto"/>
        <w:left w:val="none" w:sz="0" w:space="0" w:color="auto"/>
        <w:bottom w:val="none" w:sz="0" w:space="0" w:color="auto"/>
        <w:right w:val="none" w:sz="0" w:space="0" w:color="auto"/>
      </w:divBdr>
    </w:div>
    <w:div w:id="19321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www.phsg.org/page/?title=Thinking+Schools+Academy+Trust&amp;pid=123" TargetMode="External"/><Relationship Id="rId12" Type="http://schemas.openxmlformats.org/officeDocument/2006/relationships/hyperlink" Target="https://educationendowmentfoundation.org.uk/projects-and-evaluation/projects/science-self-testing-toolkit"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thinkingmap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Thinking Schools Academy Trust</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Roughton, Donna</dc:creator>
  <cp:keywords/>
  <dc:description/>
  <cp:lastModifiedBy>Roughton, Donna</cp:lastModifiedBy>
  <cp:revision>9</cp:revision>
  <dcterms:created xsi:type="dcterms:W3CDTF">2022-09-24T15:24:00Z</dcterms:created>
  <dcterms:modified xsi:type="dcterms:W3CDTF">2022-10-01T14:58:00Z</dcterms:modified>
</cp:coreProperties>
</file>